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FA3" w:rsidRPr="004206FA" w:rsidRDefault="006B5FA3" w:rsidP="004206FA">
      <w:pPr>
        <w:jc w:val="center"/>
        <w:rPr>
          <w:rFonts w:ascii="Calibri" w:hAnsi="Calibri"/>
          <w:b/>
          <w:sz w:val="28"/>
          <w:szCs w:val="28"/>
        </w:rPr>
      </w:pPr>
      <w:r w:rsidRPr="004206FA">
        <w:rPr>
          <w:rFonts w:ascii="Calibri" w:hAnsi="Calibri"/>
          <w:b/>
          <w:sz w:val="28"/>
          <w:szCs w:val="28"/>
        </w:rPr>
        <w:t>Příloha č. 3</w:t>
      </w:r>
      <w:r w:rsidR="00757FF4">
        <w:rPr>
          <w:rFonts w:ascii="Calibri" w:hAnsi="Calibri"/>
          <w:b/>
          <w:sz w:val="28"/>
          <w:szCs w:val="28"/>
        </w:rPr>
        <w:t>a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</w:p>
    <w:p w:rsidR="006B5FA3" w:rsidRPr="004206FA" w:rsidRDefault="006B5FA3" w:rsidP="00125FE9">
      <w:pPr>
        <w:jc w:val="center"/>
        <w:rPr>
          <w:rFonts w:ascii="Calibri" w:hAnsi="Calibri"/>
          <w:b/>
          <w:sz w:val="28"/>
          <w:szCs w:val="28"/>
        </w:rPr>
      </w:pPr>
      <w:r w:rsidRPr="004206FA">
        <w:rPr>
          <w:rFonts w:ascii="Calibri" w:hAnsi="Calibri"/>
          <w:b/>
          <w:sz w:val="28"/>
          <w:szCs w:val="28"/>
        </w:rPr>
        <w:t>SMLOUVA O DODÁVCE</w:t>
      </w:r>
    </w:p>
    <w:p w:rsidR="006B5FA3" w:rsidRPr="004206FA" w:rsidRDefault="006B5FA3" w:rsidP="00125FE9">
      <w:pPr>
        <w:pStyle w:val="Styl1"/>
        <w:jc w:val="center"/>
        <w:rPr>
          <w:rFonts w:ascii="Calibri" w:hAnsi="Calibri"/>
          <w:sz w:val="22"/>
          <w:szCs w:val="22"/>
        </w:rPr>
      </w:pPr>
    </w:p>
    <w:p w:rsidR="006B5FA3" w:rsidRPr="004206FA" w:rsidRDefault="006B5FA3" w:rsidP="00BC29A2">
      <w:pPr>
        <w:jc w:val="center"/>
        <w:rPr>
          <w:rFonts w:ascii="Calibri" w:hAnsi="Calibri"/>
          <w:sz w:val="22"/>
          <w:szCs w:val="22"/>
        </w:rPr>
      </w:pPr>
      <w:r w:rsidRPr="004206FA">
        <w:rPr>
          <w:rFonts w:ascii="Calibri" w:hAnsi="Calibri"/>
          <w:sz w:val="22"/>
          <w:szCs w:val="22"/>
        </w:rPr>
        <w:t xml:space="preserve">dle § </w:t>
      </w:r>
      <w:smartTag w:uri="urn:schemas-microsoft-com:office:smarttags" w:element="metricconverter">
        <w:smartTagPr>
          <w:attr w:name="ProductID" w:val="2079 a"/>
        </w:smartTagPr>
        <w:r w:rsidRPr="004206FA">
          <w:rPr>
            <w:rFonts w:ascii="Calibri" w:hAnsi="Calibri"/>
            <w:sz w:val="22"/>
            <w:szCs w:val="22"/>
          </w:rPr>
          <w:t>2079 a</w:t>
        </w:r>
      </w:smartTag>
      <w:r w:rsidRPr="004206FA">
        <w:rPr>
          <w:rFonts w:ascii="Calibri" w:hAnsi="Calibri"/>
          <w:sz w:val="22"/>
          <w:szCs w:val="22"/>
        </w:rPr>
        <w:t xml:space="preserve"> následujících zákona č. 89/2012 Sb., občanský zákoník </w:t>
      </w: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6B5FA3" w:rsidRPr="00FF7B90" w:rsidRDefault="006B5FA3" w:rsidP="00FF7B90">
      <w:pPr>
        <w:jc w:val="center"/>
        <w:rPr>
          <w:rFonts w:ascii="Calibri" w:hAnsi="Calibri" w:cs="Arial"/>
          <w:b/>
          <w:sz w:val="28"/>
          <w:szCs w:val="28"/>
        </w:rPr>
      </w:pPr>
      <w:r w:rsidRPr="00FF7B90">
        <w:rPr>
          <w:rFonts w:ascii="Calibri" w:hAnsi="Calibri" w:cs="Arial"/>
          <w:b/>
          <w:sz w:val="28"/>
          <w:szCs w:val="28"/>
        </w:rPr>
        <w:t xml:space="preserve">dodávka zboží </w:t>
      </w:r>
      <w:r w:rsidR="00F5735B">
        <w:rPr>
          <w:rFonts w:ascii="Calibri" w:hAnsi="Calibri" w:cs="Arial"/>
          <w:b/>
          <w:sz w:val="28"/>
          <w:szCs w:val="28"/>
        </w:rPr>
        <w:t xml:space="preserve">neinvestičního charakteru </w:t>
      </w:r>
      <w:r w:rsidRPr="00FF7B90">
        <w:rPr>
          <w:rFonts w:ascii="Calibri" w:hAnsi="Calibri" w:cs="Arial"/>
          <w:b/>
          <w:sz w:val="28"/>
          <w:szCs w:val="28"/>
        </w:rPr>
        <w:t>v rámci projektu</w:t>
      </w:r>
    </w:p>
    <w:p w:rsidR="006B5FA3" w:rsidRPr="00FF7B90" w:rsidRDefault="006B5FA3" w:rsidP="00FF7B90">
      <w:pPr>
        <w:jc w:val="center"/>
        <w:rPr>
          <w:rFonts w:ascii="Calibri" w:hAnsi="Calibri" w:cs="Arial"/>
          <w:b/>
          <w:sz w:val="28"/>
          <w:szCs w:val="28"/>
        </w:rPr>
      </w:pPr>
      <w:r w:rsidRPr="00FF7B90">
        <w:rPr>
          <w:rFonts w:ascii="Calibri" w:hAnsi="Calibri" w:cs="Arial"/>
          <w:b/>
          <w:sz w:val="28"/>
          <w:szCs w:val="28"/>
        </w:rPr>
        <w:t xml:space="preserve"> „</w:t>
      </w:r>
      <w:r w:rsidRPr="00537E92">
        <w:rPr>
          <w:rFonts w:ascii="Calibri" w:hAnsi="Calibri" w:cs="Arial"/>
          <w:b/>
          <w:sz w:val="28"/>
          <w:szCs w:val="28"/>
        </w:rPr>
        <w:t xml:space="preserve">Systém odděleného sběru BRKO a jiných odpadů v části </w:t>
      </w:r>
      <w:r w:rsidR="00055708">
        <w:rPr>
          <w:rFonts w:ascii="Calibri" w:hAnsi="Calibri" w:cs="Arial"/>
          <w:b/>
          <w:sz w:val="28"/>
          <w:szCs w:val="28"/>
        </w:rPr>
        <w:t xml:space="preserve">území </w:t>
      </w:r>
      <w:r w:rsidR="00855CBB">
        <w:rPr>
          <w:rFonts w:ascii="Calibri" w:hAnsi="Calibri" w:cs="Arial"/>
          <w:b/>
          <w:sz w:val="28"/>
          <w:szCs w:val="28"/>
        </w:rPr>
        <w:t>M</w:t>
      </w:r>
      <w:r w:rsidRPr="00537E92">
        <w:rPr>
          <w:rFonts w:ascii="Calibri" w:hAnsi="Calibri" w:cs="Arial"/>
          <w:b/>
          <w:sz w:val="28"/>
          <w:szCs w:val="28"/>
        </w:rPr>
        <w:t xml:space="preserve">ikroregionu </w:t>
      </w:r>
      <w:proofErr w:type="spellStart"/>
      <w:r w:rsidRPr="00537E92">
        <w:rPr>
          <w:rFonts w:ascii="Calibri" w:hAnsi="Calibri" w:cs="Arial"/>
          <w:b/>
          <w:sz w:val="28"/>
          <w:szCs w:val="28"/>
        </w:rPr>
        <w:t>Zábřežsko</w:t>
      </w:r>
      <w:proofErr w:type="spellEnd"/>
      <w:r w:rsidRPr="00FF7B90">
        <w:rPr>
          <w:rFonts w:ascii="Calibri" w:hAnsi="Calibri" w:cs="Arial"/>
          <w:b/>
          <w:sz w:val="28"/>
          <w:szCs w:val="28"/>
        </w:rPr>
        <w:t>“</w:t>
      </w:r>
    </w:p>
    <w:p w:rsidR="006B5FA3" w:rsidRPr="004206FA" w:rsidRDefault="006B5FA3" w:rsidP="00A1757F">
      <w:pPr>
        <w:rPr>
          <w:rFonts w:ascii="Calibri" w:hAnsi="Calibri"/>
          <w:sz w:val="22"/>
          <w:szCs w:val="22"/>
        </w:rPr>
      </w:pPr>
    </w:p>
    <w:p w:rsidR="006B5FA3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 xml:space="preserve">Článek 1 </w:t>
      </w:r>
    </w:p>
    <w:p w:rsidR="006B5FA3" w:rsidRPr="004206FA" w:rsidRDefault="006B5FA3" w:rsidP="00125FE9">
      <w:pPr>
        <w:jc w:val="center"/>
        <w:rPr>
          <w:rFonts w:ascii="Calibri" w:hAnsi="Calibri"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>Smluvní strany</w:t>
      </w: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6B5FA3" w:rsidRDefault="006B5FA3" w:rsidP="00FF7B90">
      <w:pPr>
        <w:ind w:left="1560" w:hanging="1560"/>
        <w:rPr>
          <w:rFonts w:ascii="Calibri" w:hAnsi="Calibri"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>Objednatel:</w:t>
      </w:r>
      <w:r w:rsidRPr="004206FA">
        <w:rPr>
          <w:rFonts w:ascii="Calibri" w:hAnsi="Calibri"/>
          <w:b/>
          <w:sz w:val="22"/>
          <w:szCs w:val="22"/>
        </w:rPr>
        <w:tab/>
      </w:r>
      <w:r w:rsidRPr="00537E92">
        <w:rPr>
          <w:rFonts w:ascii="Calibri" w:hAnsi="Calibri"/>
          <w:sz w:val="22"/>
          <w:szCs w:val="22"/>
        </w:rPr>
        <w:t>Svazek obcí Mikroregion</w:t>
      </w:r>
      <w:r w:rsidR="00055708">
        <w:rPr>
          <w:rFonts w:ascii="Calibri" w:hAnsi="Calibri"/>
          <w:sz w:val="22"/>
          <w:szCs w:val="22"/>
        </w:rPr>
        <w:t>u</w:t>
      </w:r>
      <w:r w:rsidRPr="00537E92">
        <w:rPr>
          <w:rFonts w:ascii="Calibri" w:hAnsi="Calibri"/>
          <w:sz w:val="22"/>
          <w:szCs w:val="22"/>
        </w:rPr>
        <w:t xml:space="preserve"> </w:t>
      </w:r>
      <w:proofErr w:type="spellStart"/>
      <w:r w:rsidRPr="00537E92">
        <w:rPr>
          <w:rFonts w:ascii="Calibri" w:hAnsi="Calibri"/>
          <w:sz w:val="22"/>
          <w:szCs w:val="22"/>
        </w:rPr>
        <w:t>Zábřežsko</w:t>
      </w:r>
      <w:proofErr w:type="spellEnd"/>
      <w:r>
        <w:rPr>
          <w:rFonts w:ascii="Calibri" w:hAnsi="Calibri"/>
          <w:sz w:val="22"/>
          <w:szCs w:val="22"/>
        </w:rPr>
        <w:t>,</w:t>
      </w:r>
      <w:r w:rsidRPr="00537E92">
        <w:rPr>
          <w:rFonts w:ascii="Calibri" w:hAnsi="Calibri"/>
          <w:sz w:val="22"/>
          <w:szCs w:val="22"/>
          <w:lang w:eastAsia="en-US"/>
        </w:rPr>
        <w:t xml:space="preserve"> </w:t>
      </w:r>
      <w:r w:rsidRPr="00537E92">
        <w:rPr>
          <w:rFonts w:ascii="Calibri" w:hAnsi="Calibri"/>
          <w:sz w:val="22"/>
          <w:szCs w:val="22"/>
        </w:rPr>
        <w:t>dobrovolný svazek obcí (dle zákona o obcích)</w:t>
      </w:r>
    </w:p>
    <w:p w:rsidR="006B5FA3" w:rsidRPr="00537E92" w:rsidRDefault="006B5FA3" w:rsidP="00537E92">
      <w:pPr>
        <w:ind w:left="1560"/>
        <w:rPr>
          <w:rFonts w:ascii="Calibri" w:hAnsi="Calibri"/>
          <w:sz w:val="22"/>
          <w:szCs w:val="22"/>
        </w:rPr>
      </w:pPr>
      <w:r w:rsidRPr="00537E92">
        <w:rPr>
          <w:rFonts w:ascii="Calibri" w:hAnsi="Calibri"/>
          <w:sz w:val="22"/>
          <w:szCs w:val="22"/>
        </w:rPr>
        <w:t>sídlo: Masarykovo náměstí 510/6, 789 01 Zábřeh</w:t>
      </w:r>
    </w:p>
    <w:p w:rsidR="006B5FA3" w:rsidRPr="00537E92" w:rsidRDefault="006B5FA3" w:rsidP="00537E92">
      <w:pPr>
        <w:ind w:left="1560"/>
        <w:rPr>
          <w:rFonts w:ascii="Calibri" w:hAnsi="Calibri"/>
          <w:sz w:val="22"/>
          <w:szCs w:val="22"/>
        </w:rPr>
      </w:pPr>
      <w:r w:rsidRPr="00537E92">
        <w:rPr>
          <w:rFonts w:ascii="Calibri" w:hAnsi="Calibri"/>
          <w:sz w:val="22"/>
          <w:szCs w:val="22"/>
        </w:rPr>
        <w:t>IČ:  48428311</w:t>
      </w:r>
    </w:p>
    <w:p w:rsidR="006B5FA3" w:rsidRDefault="002251BA" w:rsidP="00FF7B90">
      <w:pPr>
        <w:ind w:left="15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zastoupený</w:t>
      </w:r>
      <w:r w:rsidR="006B5FA3" w:rsidRPr="00FF7B90">
        <w:rPr>
          <w:rFonts w:ascii="Calibri" w:hAnsi="Calibri"/>
          <w:sz w:val="22"/>
          <w:szCs w:val="22"/>
        </w:rPr>
        <w:t xml:space="preserve">: </w:t>
      </w:r>
      <w:r w:rsidR="006B5FA3" w:rsidRPr="00537E92">
        <w:rPr>
          <w:rFonts w:ascii="Calibri" w:hAnsi="Calibri"/>
          <w:sz w:val="22"/>
          <w:szCs w:val="22"/>
        </w:rPr>
        <w:t>RNDr. Mgr. Františ</w:t>
      </w:r>
      <w:r>
        <w:rPr>
          <w:rFonts w:ascii="Calibri" w:hAnsi="Calibri"/>
          <w:sz w:val="22"/>
          <w:szCs w:val="22"/>
        </w:rPr>
        <w:t>kem</w:t>
      </w:r>
      <w:r w:rsidR="006B5FA3" w:rsidRPr="00537E92">
        <w:rPr>
          <w:rFonts w:ascii="Calibri" w:hAnsi="Calibri"/>
          <w:sz w:val="22"/>
          <w:szCs w:val="22"/>
        </w:rPr>
        <w:t xml:space="preserve"> John</w:t>
      </w:r>
      <w:r>
        <w:rPr>
          <w:rFonts w:ascii="Calibri" w:hAnsi="Calibri"/>
          <w:sz w:val="22"/>
          <w:szCs w:val="22"/>
        </w:rPr>
        <w:t>em</w:t>
      </w:r>
      <w:r w:rsidR="006B5FA3" w:rsidRPr="00537E92">
        <w:rPr>
          <w:rFonts w:ascii="Calibri" w:hAnsi="Calibri"/>
          <w:sz w:val="22"/>
          <w:szCs w:val="22"/>
        </w:rPr>
        <w:t>, Ph.D., předsed</w:t>
      </w:r>
      <w:r>
        <w:rPr>
          <w:rFonts w:ascii="Calibri" w:hAnsi="Calibri"/>
          <w:sz w:val="22"/>
          <w:szCs w:val="22"/>
        </w:rPr>
        <w:t>ou</w:t>
      </w:r>
      <w:r w:rsidR="006B5FA3" w:rsidRPr="00537E92">
        <w:rPr>
          <w:rFonts w:ascii="Calibri" w:hAnsi="Calibri"/>
          <w:sz w:val="22"/>
          <w:szCs w:val="22"/>
        </w:rPr>
        <w:t xml:space="preserve"> svazku obcí</w:t>
      </w:r>
    </w:p>
    <w:p w:rsidR="002251BA" w:rsidRDefault="002251BA" w:rsidP="00FF7B90">
      <w:pPr>
        <w:ind w:left="15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</w:t>
      </w:r>
    </w:p>
    <w:p w:rsidR="002251BA" w:rsidRPr="00FF7B90" w:rsidRDefault="002251BA" w:rsidP="00FF7B90">
      <w:pPr>
        <w:ind w:left="15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Jaroslavem </w:t>
      </w:r>
      <w:proofErr w:type="spellStart"/>
      <w:r>
        <w:rPr>
          <w:rFonts w:ascii="Calibri" w:hAnsi="Calibri"/>
          <w:sz w:val="22"/>
          <w:szCs w:val="22"/>
        </w:rPr>
        <w:t>Nimrichtrem</w:t>
      </w:r>
      <w:proofErr w:type="spellEnd"/>
      <w:r>
        <w:rPr>
          <w:rFonts w:ascii="Calibri" w:hAnsi="Calibri"/>
          <w:sz w:val="22"/>
          <w:szCs w:val="22"/>
        </w:rPr>
        <w:t>, členem Rady mikroregionu</w:t>
      </w:r>
    </w:p>
    <w:p w:rsidR="006B5FA3" w:rsidRPr="00AC5A93" w:rsidRDefault="006B5FA3" w:rsidP="00FF7B90">
      <w:pPr>
        <w:ind w:left="1560" w:hanging="1560"/>
        <w:rPr>
          <w:rFonts w:ascii="Calibri" w:hAnsi="Calibri"/>
          <w:sz w:val="22"/>
          <w:szCs w:val="22"/>
        </w:rPr>
      </w:pPr>
      <w:r w:rsidRPr="00FF7B90">
        <w:rPr>
          <w:rFonts w:ascii="Calibri" w:hAnsi="Calibri"/>
          <w:color w:val="FF0000"/>
          <w:sz w:val="22"/>
          <w:szCs w:val="22"/>
        </w:rPr>
        <w:tab/>
      </w:r>
      <w:r w:rsidRPr="00AC5A93">
        <w:rPr>
          <w:rFonts w:ascii="Calibri" w:hAnsi="Calibri"/>
          <w:sz w:val="22"/>
          <w:szCs w:val="22"/>
        </w:rPr>
        <w:t xml:space="preserve">bankovní spojení: </w:t>
      </w:r>
      <w:r w:rsidR="00076E22" w:rsidRPr="00AC5A93">
        <w:rPr>
          <w:rFonts w:ascii="Calibri" w:hAnsi="Calibri"/>
          <w:sz w:val="22"/>
          <w:szCs w:val="22"/>
        </w:rPr>
        <w:t>ČSOB Zábřeh</w:t>
      </w:r>
    </w:p>
    <w:p w:rsidR="0028341B" w:rsidRDefault="006B5FA3" w:rsidP="00FF7B90">
      <w:pPr>
        <w:ind w:left="1560"/>
        <w:rPr>
          <w:rFonts w:ascii="Calibri" w:hAnsi="Calibri"/>
          <w:sz w:val="22"/>
          <w:szCs w:val="22"/>
        </w:rPr>
      </w:pPr>
      <w:r w:rsidRPr="00AC5A93">
        <w:rPr>
          <w:rFonts w:ascii="Calibri" w:hAnsi="Calibri"/>
          <w:sz w:val="22"/>
          <w:szCs w:val="22"/>
        </w:rPr>
        <w:t xml:space="preserve">č. </w:t>
      </w:r>
      <w:proofErr w:type="spellStart"/>
      <w:r w:rsidRPr="00AC5A93">
        <w:rPr>
          <w:rFonts w:ascii="Calibri" w:hAnsi="Calibri"/>
          <w:sz w:val="22"/>
          <w:szCs w:val="22"/>
        </w:rPr>
        <w:t>ú.</w:t>
      </w:r>
      <w:proofErr w:type="spellEnd"/>
      <w:r w:rsidRPr="00AC5A93">
        <w:rPr>
          <w:rFonts w:ascii="Calibri" w:hAnsi="Calibri"/>
          <w:sz w:val="22"/>
          <w:szCs w:val="22"/>
        </w:rPr>
        <w:t xml:space="preserve">: </w:t>
      </w:r>
      <w:r w:rsidR="00076E22" w:rsidRPr="00AC5A93">
        <w:rPr>
          <w:rFonts w:ascii="Calibri" w:hAnsi="Calibri"/>
          <w:sz w:val="22"/>
          <w:szCs w:val="22"/>
        </w:rPr>
        <w:t xml:space="preserve">190 637 765 / 0300 </w:t>
      </w:r>
    </w:p>
    <w:p w:rsidR="0028341B" w:rsidRDefault="0028341B" w:rsidP="00FF7B90">
      <w:pPr>
        <w:ind w:left="15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tel. 583 468 262</w:t>
      </w:r>
    </w:p>
    <w:p w:rsidR="006B5FA3" w:rsidRPr="00F7095B" w:rsidRDefault="0028341B" w:rsidP="00FF7B90">
      <w:pPr>
        <w:ind w:left="156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e-mail: </w:t>
      </w:r>
      <w:hyperlink r:id="rId7" w:history="1">
        <w:r w:rsidRPr="00F45A86">
          <w:rPr>
            <w:rStyle w:val="Hypertextovodkaz"/>
            <w:rFonts w:ascii="Calibri" w:hAnsi="Calibri"/>
            <w:sz w:val="22"/>
            <w:szCs w:val="22"/>
          </w:rPr>
          <w:t>miz@muzabreh.cz</w:t>
        </w:r>
      </w:hyperlink>
      <w:r>
        <w:rPr>
          <w:rFonts w:ascii="Calibri" w:hAnsi="Calibri"/>
          <w:sz w:val="22"/>
          <w:szCs w:val="22"/>
        </w:rPr>
        <w:t xml:space="preserve"> </w:t>
      </w:r>
      <w:r w:rsidR="00076E22" w:rsidRPr="00AC5A93">
        <w:rPr>
          <w:rFonts w:ascii="Calibri" w:hAnsi="Calibri"/>
          <w:sz w:val="22"/>
          <w:szCs w:val="22"/>
        </w:rPr>
        <w:t xml:space="preserve">           </w:t>
      </w:r>
    </w:p>
    <w:p w:rsidR="006B5FA3" w:rsidRPr="004206FA" w:rsidRDefault="006B5FA3" w:rsidP="00D034D9">
      <w:pPr>
        <w:ind w:left="1560"/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ind w:left="1560" w:hanging="1560"/>
        <w:rPr>
          <w:rFonts w:ascii="Calibri" w:hAnsi="Calibri"/>
          <w:sz w:val="22"/>
          <w:szCs w:val="22"/>
        </w:rPr>
      </w:pPr>
    </w:p>
    <w:p w:rsidR="006B5FA3" w:rsidRPr="00A522E2" w:rsidRDefault="006B5FA3" w:rsidP="00D034D9">
      <w:pPr>
        <w:jc w:val="both"/>
        <w:rPr>
          <w:rFonts w:ascii="Calibri" w:hAnsi="Calibri"/>
          <w:sz w:val="22"/>
          <w:szCs w:val="22"/>
          <w:highlight w:val="yellow"/>
        </w:rPr>
      </w:pPr>
      <w:r w:rsidRPr="00A522E2">
        <w:rPr>
          <w:rFonts w:ascii="Calibri" w:hAnsi="Calibri"/>
          <w:b/>
          <w:sz w:val="22"/>
          <w:szCs w:val="22"/>
          <w:highlight w:val="yellow"/>
        </w:rPr>
        <w:t>Dodavatel</w:t>
      </w:r>
      <w:r w:rsidRPr="00A522E2">
        <w:rPr>
          <w:rFonts w:ascii="Calibri" w:hAnsi="Calibri"/>
          <w:sz w:val="22"/>
          <w:szCs w:val="22"/>
          <w:highlight w:val="yellow"/>
        </w:rPr>
        <w:t xml:space="preserve">: </w:t>
      </w:r>
      <w:r w:rsidRPr="00A522E2">
        <w:rPr>
          <w:rFonts w:ascii="Calibri" w:hAnsi="Calibri"/>
          <w:sz w:val="22"/>
          <w:szCs w:val="22"/>
          <w:highlight w:val="yellow"/>
        </w:rPr>
        <w:tab/>
      </w:r>
      <w:r w:rsidRPr="00A522E2">
        <w:rPr>
          <w:rFonts w:ascii="Calibri" w:hAnsi="Calibri"/>
          <w:i/>
          <w:sz w:val="22"/>
          <w:szCs w:val="22"/>
          <w:highlight w:val="yellow"/>
        </w:rPr>
        <w:t>název</w:t>
      </w:r>
    </w:p>
    <w:p w:rsidR="006B5FA3" w:rsidRPr="00A522E2" w:rsidRDefault="006B5FA3" w:rsidP="00D034D9">
      <w:pPr>
        <w:ind w:left="708" w:firstLine="708"/>
        <w:jc w:val="both"/>
        <w:rPr>
          <w:rFonts w:ascii="Calibri" w:hAnsi="Calibri" w:cs="Arial"/>
          <w:sz w:val="22"/>
          <w:szCs w:val="22"/>
          <w:highlight w:val="yellow"/>
        </w:rPr>
      </w:pPr>
      <w:r w:rsidRPr="00A522E2">
        <w:rPr>
          <w:rFonts w:ascii="Calibri" w:hAnsi="Calibri" w:cs="Arial"/>
          <w:i/>
          <w:sz w:val="22"/>
          <w:szCs w:val="22"/>
          <w:highlight w:val="yellow"/>
        </w:rPr>
        <w:t>sídlo</w:t>
      </w:r>
    </w:p>
    <w:p w:rsidR="006B5FA3" w:rsidRPr="00A522E2" w:rsidRDefault="006B5FA3" w:rsidP="00D034D9">
      <w:pPr>
        <w:ind w:left="708" w:firstLine="708"/>
        <w:jc w:val="both"/>
        <w:rPr>
          <w:rFonts w:ascii="Calibri" w:hAnsi="Calibri" w:cs="Arial"/>
          <w:sz w:val="22"/>
          <w:szCs w:val="22"/>
          <w:highlight w:val="yellow"/>
        </w:rPr>
      </w:pPr>
      <w:r w:rsidRPr="00A522E2">
        <w:rPr>
          <w:rFonts w:ascii="Calibri" w:hAnsi="Calibri" w:cs="Arial"/>
          <w:sz w:val="22"/>
          <w:szCs w:val="22"/>
          <w:highlight w:val="yellow"/>
        </w:rPr>
        <w:t xml:space="preserve">zastoupený: </w:t>
      </w:r>
    </w:p>
    <w:p w:rsidR="005A5D95" w:rsidRPr="00A522E2" w:rsidRDefault="006B5FA3" w:rsidP="00D034D9">
      <w:pPr>
        <w:ind w:left="708" w:firstLine="708"/>
        <w:jc w:val="both"/>
        <w:rPr>
          <w:rFonts w:ascii="Calibri" w:hAnsi="Calibri" w:cs="Arial"/>
          <w:sz w:val="22"/>
          <w:szCs w:val="22"/>
          <w:highlight w:val="yellow"/>
        </w:rPr>
      </w:pPr>
      <w:r w:rsidRPr="00A522E2">
        <w:rPr>
          <w:rFonts w:ascii="Calibri" w:hAnsi="Calibri" w:cs="Arial"/>
          <w:sz w:val="22"/>
          <w:szCs w:val="22"/>
          <w:highlight w:val="yellow"/>
        </w:rPr>
        <w:t>IČ</w:t>
      </w:r>
      <w:r w:rsidR="005A5D95" w:rsidRPr="00A522E2">
        <w:rPr>
          <w:rFonts w:ascii="Calibri" w:hAnsi="Calibri" w:cs="Arial"/>
          <w:sz w:val="22"/>
          <w:szCs w:val="22"/>
          <w:highlight w:val="yellow"/>
        </w:rPr>
        <w:t xml:space="preserve">:   </w:t>
      </w:r>
    </w:p>
    <w:p w:rsidR="006B5FA3" w:rsidRPr="00A522E2" w:rsidRDefault="005A5D95" w:rsidP="00D034D9">
      <w:pPr>
        <w:ind w:left="708" w:firstLine="708"/>
        <w:jc w:val="both"/>
        <w:rPr>
          <w:rFonts w:ascii="Calibri" w:hAnsi="Calibri" w:cs="Arial"/>
          <w:sz w:val="22"/>
          <w:szCs w:val="22"/>
          <w:highlight w:val="yellow"/>
        </w:rPr>
      </w:pPr>
      <w:r w:rsidRPr="00A522E2">
        <w:rPr>
          <w:rFonts w:ascii="Calibri" w:hAnsi="Calibri" w:cs="Arial"/>
          <w:sz w:val="22"/>
          <w:szCs w:val="22"/>
          <w:highlight w:val="yellow"/>
        </w:rPr>
        <w:t xml:space="preserve">DIČ:            </w:t>
      </w:r>
      <w:r w:rsidR="006B5FA3" w:rsidRPr="00A522E2">
        <w:rPr>
          <w:rFonts w:ascii="Calibri" w:hAnsi="Calibri" w:cs="Arial"/>
          <w:sz w:val="22"/>
          <w:szCs w:val="22"/>
          <w:highlight w:val="yellow"/>
        </w:rPr>
        <w:tab/>
        <w:t xml:space="preserve">       </w:t>
      </w:r>
    </w:p>
    <w:p w:rsidR="006B5FA3" w:rsidRPr="00A522E2" w:rsidRDefault="006B5FA3" w:rsidP="00D034D9">
      <w:pPr>
        <w:ind w:left="708" w:firstLine="708"/>
        <w:jc w:val="both"/>
        <w:rPr>
          <w:rFonts w:ascii="Calibri" w:hAnsi="Calibri" w:cs="Arial"/>
          <w:sz w:val="22"/>
          <w:szCs w:val="22"/>
          <w:highlight w:val="yellow"/>
        </w:rPr>
      </w:pPr>
      <w:r w:rsidRPr="00A522E2">
        <w:rPr>
          <w:rFonts w:ascii="Calibri" w:hAnsi="Calibri" w:cs="Arial"/>
          <w:sz w:val="22"/>
          <w:szCs w:val="22"/>
          <w:highlight w:val="yellow"/>
        </w:rPr>
        <w:t xml:space="preserve">bankovní spojení: </w:t>
      </w:r>
      <w:r w:rsidRPr="00A522E2">
        <w:rPr>
          <w:rFonts w:ascii="Calibri" w:hAnsi="Calibri" w:cs="Arial"/>
          <w:sz w:val="22"/>
          <w:szCs w:val="22"/>
          <w:highlight w:val="yellow"/>
        </w:rPr>
        <w:tab/>
      </w:r>
    </w:p>
    <w:p w:rsidR="0028341B" w:rsidRPr="00A522E2" w:rsidRDefault="006B5FA3" w:rsidP="00D034D9">
      <w:pPr>
        <w:ind w:left="708" w:firstLine="708"/>
        <w:jc w:val="both"/>
        <w:rPr>
          <w:rFonts w:ascii="Calibri" w:hAnsi="Calibri" w:cs="Arial"/>
          <w:sz w:val="22"/>
          <w:szCs w:val="22"/>
          <w:highlight w:val="yellow"/>
        </w:rPr>
      </w:pPr>
      <w:r w:rsidRPr="00A522E2">
        <w:rPr>
          <w:rFonts w:ascii="Calibri" w:hAnsi="Calibri" w:cs="Arial"/>
          <w:sz w:val="22"/>
          <w:szCs w:val="22"/>
          <w:highlight w:val="yellow"/>
        </w:rPr>
        <w:t>č. </w:t>
      </w:r>
      <w:proofErr w:type="spellStart"/>
      <w:r w:rsidRPr="00A522E2">
        <w:rPr>
          <w:rFonts w:ascii="Calibri" w:hAnsi="Calibri" w:cs="Arial"/>
          <w:sz w:val="22"/>
          <w:szCs w:val="22"/>
          <w:highlight w:val="yellow"/>
        </w:rPr>
        <w:t>ú.</w:t>
      </w:r>
      <w:proofErr w:type="spellEnd"/>
      <w:r w:rsidRPr="00A522E2">
        <w:rPr>
          <w:rFonts w:ascii="Calibri" w:hAnsi="Calibri" w:cs="Arial"/>
          <w:sz w:val="22"/>
          <w:szCs w:val="22"/>
          <w:highlight w:val="yellow"/>
        </w:rPr>
        <w:t xml:space="preserve">: </w:t>
      </w:r>
      <w:r w:rsidRPr="00A522E2">
        <w:rPr>
          <w:rFonts w:ascii="Calibri" w:hAnsi="Calibri" w:cs="Arial"/>
          <w:sz w:val="22"/>
          <w:szCs w:val="22"/>
          <w:highlight w:val="yellow"/>
        </w:rPr>
        <w:tab/>
      </w:r>
    </w:p>
    <w:p w:rsidR="0028341B" w:rsidRPr="00A522E2" w:rsidRDefault="0028341B" w:rsidP="00D034D9">
      <w:pPr>
        <w:ind w:left="708" w:firstLine="708"/>
        <w:jc w:val="both"/>
        <w:rPr>
          <w:rFonts w:ascii="Calibri" w:hAnsi="Calibri" w:cs="Arial"/>
          <w:sz w:val="22"/>
          <w:szCs w:val="22"/>
          <w:highlight w:val="yellow"/>
        </w:rPr>
      </w:pPr>
      <w:r w:rsidRPr="00A522E2">
        <w:rPr>
          <w:rFonts w:ascii="Calibri" w:hAnsi="Calibri" w:cs="Arial"/>
          <w:sz w:val="22"/>
          <w:szCs w:val="22"/>
          <w:highlight w:val="yellow"/>
        </w:rPr>
        <w:t xml:space="preserve">tel. </w:t>
      </w:r>
    </w:p>
    <w:p w:rsidR="006B5FA3" w:rsidRPr="00D034D9" w:rsidRDefault="0028341B" w:rsidP="00D034D9">
      <w:pPr>
        <w:ind w:left="708" w:firstLine="708"/>
        <w:jc w:val="both"/>
        <w:rPr>
          <w:rFonts w:ascii="Calibri" w:hAnsi="Calibri" w:cs="Arial"/>
          <w:sz w:val="22"/>
          <w:szCs w:val="22"/>
        </w:rPr>
      </w:pPr>
      <w:r w:rsidRPr="00A522E2">
        <w:rPr>
          <w:rFonts w:ascii="Calibri" w:hAnsi="Calibri" w:cs="Arial"/>
          <w:sz w:val="22"/>
          <w:szCs w:val="22"/>
          <w:highlight w:val="yellow"/>
        </w:rPr>
        <w:t>e-mail:</w:t>
      </w:r>
      <w:r w:rsidR="006B5FA3" w:rsidRPr="00D034D9">
        <w:rPr>
          <w:rFonts w:ascii="Calibri" w:hAnsi="Calibri" w:cs="Arial"/>
          <w:sz w:val="22"/>
          <w:szCs w:val="22"/>
        </w:rPr>
        <w:tab/>
      </w:r>
      <w:r w:rsidR="006B5FA3" w:rsidRPr="00D034D9">
        <w:rPr>
          <w:rFonts w:ascii="Calibri" w:hAnsi="Calibri" w:cs="Arial"/>
          <w:sz w:val="22"/>
          <w:szCs w:val="22"/>
        </w:rPr>
        <w:tab/>
      </w: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  <w:r w:rsidRPr="004206FA">
        <w:rPr>
          <w:rFonts w:ascii="Calibri" w:hAnsi="Calibri"/>
          <w:sz w:val="22"/>
          <w:szCs w:val="22"/>
        </w:rPr>
        <w:tab/>
      </w:r>
      <w:r w:rsidRPr="004206FA">
        <w:rPr>
          <w:rFonts w:ascii="Calibri" w:hAnsi="Calibri"/>
          <w:sz w:val="22"/>
          <w:szCs w:val="22"/>
        </w:rPr>
        <w:tab/>
      </w:r>
      <w:r w:rsidRPr="004206FA">
        <w:rPr>
          <w:rFonts w:ascii="Calibri" w:hAnsi="Calibri"/>
          <w:sz w:val="22"/>
          <w:szCs w:val="22"/>
        </w:rPr>
        <w:tab/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>Článek 2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>Předmět dodávky</w:t>
      </w:r>
    </w:p>
    <w:p w:rsidR="006B5FA3" w:rsidRPr="004206FA" w:rsidRDefault="006B5FA3" w:rsidP="00125FE9">
      <w:pPr>
        <w:rPr>
          <w:rFonts w:ascii="Calibri" w:hAnsi="Calibri"/>
          <w:b/>
          <w:sz w:val="22"/>
          <w:szCs w:val="22"/>
          <w:u w:val="single"/>
        </w:rPr>
      </w:pPr>
    </w:p>
    <w:p w:rsidR="006B5FA3" w:rsidRPr="0005765E" w:rsidRDefault="006B5FA3" w:rsidP="0005765E">
      <w:pPr>
        <w:pStyle w:val="Odstavecseseznamem"/>
        <w:numPr>
          <w:ilvl w:val="0"/>
          <w:numId w:val="26"/>
        </w:numPr>
        <w:jc w:val="both"/>
        <w:rPr>
          <w:rFonts w:ascii="Calibri" w:hAnsi="Calibri"/>
          <w:sz w:val="22"/>
          <w:szCs w:val="22"/>
        </w:rPr>
      </w:pPr>
      <w:r w:rsidRPr="005113B0">
        <w:rPr>
          <w:rFonts w:ascii="Calibri" w:hAnsi="Calibri"/>
          <w:sz w:val="22"/>
          <w:szCs w:val="22"/>
        </w:rPr>
        <w:t>Předmětem plnění je dodávka sběrných nádob, kontejnerů a velkoobjemových kontejnerů na sběr biologicky rozložitelného odpadu a kontejnerů na sběr kovového odpadu a tříděný odpad.</w:t>
      </w:r>
      <w:r w:rsidR="002251BA">
        <w:rPr>
          <w:rFonts w:ascii="Calibri" w:hAnsi="Calibri"/>
          <w:sz w:val="22"/>
          <w:szCs w:val="22"/>
        </w:rPr>
        <w:t xml:space="preserve"> Jedná se o </w:t>
      </w:r>
      <w:r w:rsidR="002251BA" w:rsidRPr="003B6305">
        <w:rPr>
          <w:rFonts w:ascii="Calibri" w:hAnsi="Calibri"/>
          <w:b/>
          <w:sz w:val="22"/>
          <w:szCs w:val="22"/>
        </w:rPr>
        <w:t>neinvestiční</w:t>
      </w:r>
      <w:r w:rsidR="002251BA">
        <w:rPr>
          <w:rFonts w:ascii="Calibri" w:hAnsi="Calibri"/>
          <w:sz w:val="22"/>
          <w:szCs w:val="22"/>
        </w:rPr>
        <w:t xml:space="preserve"> náklady projektu „Systém odděleného sběru BRKO a jiných odpadů v části území Mikroregionu </w:t>
      </w:r>
      <w:proofErr w:type="spellStart"/>
      <w:r w:rsidR="002251BA">
        <w:rPr>
          <w:rFonts w:ascii="Calibri" w:hAnsi="Calibri"/>
          <w:sz w:val="22"/>
          <w:szCs w:val="22"/>
        </w:rPr>
        <w:t>Zábřežsko</w:t>
      </w:r>
      <w:proofErr w:type="spellEnd"/>
      <w:r w:rsidR="002251BA">
        <w:rPr>
          <w:rFonts w:ascii="Calibri" w:hAnsi="Calibri"/>
          <w:sz w:val="22"/>
          <w:szCs w:val="22"/>
        </w:rPr>
        <w:t>“, který je spolufinancován z fondů Evropské unie v rámci Operačního programu Životní prostředí.</w:t>
      </w:r>
    </w:p>
    <w:p w:rsidR="006B5FA3" w:rsidRPr="00A81215" w:rsidRDefault="006B5FA3" w:rsidP="00A81215">
      <w:pPr>
        <w:pStyle w:val="Odstavecseseznamem"/>
        <w:ind w:left="284"/>
        <w:jc w:val="both"/>
        <w:rPr>
          <w:rFonts w:ascii="Calibri" w:hAnsi="Calibri"/>
          <w:sz w:val="22"/>
          <w:szCs w:val="22"/>
        </w:rPr>
      </w:pPr>
    </w:p>
    <w:p w:rsidR="006B5FA3" w:rsidRPr="00A81215" w:rsidRDefault="006B5FA3" w:rsidP="00A81215">
      <w:pPr>
        <w:jc w:val="both"/>
        <w:rPr>
          <w:rFonts w:ascii="Calibri" w:hAnsi="Calibri"/>
          <w:sz w:val="22"/>
          <w:szCs w:val="22"/>
        </w:rPr>
      </w:pPr>
      <w:r w:rsidRPr="00A81215">
        <w:rPr>
          <w:rFonts w:ascii="Calibri" w:hAnsi="Calibri"/>
          <w:sz w:val="22"/>
          <w:szCs w:val="22"/>
        </w:rPr>
        <w:t>Specifikace dodávky:</w:t>
      </w:r>
    </w:p>
    <w:p w:rsidR="00076E22" w:rsidRPr="00076E22" w:rsidRDefault="00076E22" w:rsidP="00076E22">
      <w:pPr>
        <w:pStyle w:val="Odstavecseseznamem"/>
        <w:widowControl/>
        <w:numPr>
          <w:ilvl w:val="0"/>
          <w:numId w:val="10"/>
        </w:numPr>
        <w:jc w:val="both"/>
        <w:rPr>
          <w:rFonts w:asciiTheme="minorHAnsi" w:hAnsiTheme="minorHAnsi"/>
          <w:b/>
          <w:sz w:val="22"/>
          <w:szCs w:val="22"/>
        </w:rPr>
      </w:pPr>
      <w:r w:rsidRPr="00076E22">
        <w:rPr>
          <w:rFonts w:asciiTheme="minorHAnsi" w:hAnsiTheme="minorHAnsi"/>
          <w:b/>
          <w:sz w:val="22"/>
          <w:szCs w:val="22"/>
        </w:rPr>
        <w:t>sběrné nádoby na biologicky rozložitelný odpad – 240 l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požadovaný počet 400 kusů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lastRenderedPageBreak/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 xml:space="preserve">objem 240 l 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barva zelená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nádoba musí být vhodná pro vyprazdňování hřebenovým vyklápěčem svozového vozidla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materiál polyetylen s antibakteriálními vlastnostmi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větrání víkem nádoby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madlo na víku nádoby ze tří stran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sklopná a odnímatelná mřížka nad dnem nádoby, pod kterou odkapává vlhkost z odpadu (bez kovových prvků)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odvětrávací otvory v bočních stěnách nádoby (větrací otvory o průměru 3 – 5 mm, minimálně na 1/3 plochy každé boční stěny)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odpovídají DIN EN 840-1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nádoby musí být odolné vůči vlivům chemickým, biologickým, UV záření, nízkým a vyšším atmosférickým teplotám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nádoby musí mít hladké povrchy (vnitřní i vnější) zabraňující ulpívání odpadu a nečistot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minimální váha nádoby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- 13 kg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nádoby budou mít dvě kolečka (minimální průměr 200 mm) s kovovou osou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záruční lhůta minimálně 60 měsíců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dostupnost náhradních dílů víka, kolečka, osy, roštu apod.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 xml:space="preserve">na čelní straně nádoby bude nesmazatelně vyražen nápis </w:t>
      </w:r>
      <w:proofErr w:type="spellStart"/>
      <w:r w:rsidRPr="000B09E4">
        <w:rPr>
          <w:rFonts w:ascii="Calibri" w:eastAsia="Calibri" w:hAnsi="Calibri"/>
          <w:sz w:val="22"/>
          <w:szCs w:val="22"/>
          <w:lang w:eastAsia="en-US"/>
        </w:rPr>
        <w:t>BIOodpad</w:t>
      </w:r>
      <w:proofErr w:type="spellEnd"/>
      <w:r w:rsidRPr="000B09E4">
        <w:rPr>
          <w:rFonts w:ascii="Calibri" w:eastAsia="Calibri" w:hAnsi="Calibri"/>
          <w:sz w:val="22"/>
          <w:szCs w:val="22"/>
          <w:lang w:eastAsia="en-US"/>
        </w:rPr>
        <w:t xml:space="preserve"> (provedení nápisu musí být před dodáním odsouhlaseno objednatelem).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nádoba bude označena nálepkou/</w:t>
      </w:r>
      <w:proofErr w:type="spellStart"/>
      <w:r w:rsidRPr="000B09E4">
        <w:rPr>
          <w:rFonts w:ascii="Calibri" w:eastAsia="Calibri" w:hAnsi="Calibri"/>
          <w:sz w:val="22"/>
          <w:szCs w:val="22"/>
          <w:lang w:eastAsia="en-US"/>
        </w:rPr>
        <w:t>ami</w:t>
      </w:r>
      <w:proofErr w:type="spellEnd"/>
      <w:r w:rsidRPr="000B09E4">
        <w:rPr>
          <w:rFonts w:ascii="Calibri" w:eastAsia="Calibri" w:hAnsi="Calibri"/>
          <w:sz w:val="22"/>
          <w:szCs w:val="22"/>
          <w:lang w:eastAsia="en-US"/>
        </w:rPr>
        <w:t xml:space="preserve"> s informacemi o odpadu, pro který je nádoba určena, dále pak názvem projektu a informacemi, že nádoba je pořízena za finanční podpory OPŽP (včetně publicity). Nálepka zároveň bude obsahovat název města Zábřeh, pro které je určena. Provedení nálepky/</w:t>
      </w:r>
      <w:proofErr w:type="spellStart"/>
      <w:r w:rsidRPr="000B09E4">
        <w:rPr>
          <w:rFonts w:ascii="Calibri" w:eastAsia="Calibri" w:hAnsi="Calibri"/>
          <w:sz w:val="22"/>
          <w:szCs w:val="22"/>
          <w:lang w:eastAsia="en-US"/>
        </w:rPr>
        <w:t>ek</w:t>
      </w:r>
      <w:proofErr w:type="spellEnd"/>
      <w:r w:rsidRPr="000B09E4">
        <w:rPr>
          <w:rFonts w:ascii="Calibri" w:eastAsia="Calibri" w:hAnsi="Calibri"/>
          <w:sz w:val="22"/>
          <w:szCs w:val="22"/>
          <w:lang w:eastAsia="en-US"/>
        </w:rPr>
        <w:t xml:space="preserve"> musí být před dodáním odsouhlaseno objednatelem. 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místo dodání: město Zábřeh</w:t>
      </w:r>
    </w:p>
    <w:p w:rsidR="000B09E4" w:rsidRPr="000B09E4" w:rsidRDefault="000B09E4" w:rsidP="000B09E4">
      <w:pPr>
        <w:widowControl/>
        <w:jc w:val="both"/>
        <w:rPr>
          <w:rFonts w:asciiTheme="minorHAnsi" w:hAnsiTheme="minorHAnsi"/>
          <w:sz w:val="22"/>
          <w:szCs w:val="22"/>
        </w:rPr>
      </w:pPr>
    </w:p>
    <w:p w:rsidR="000B09E4" w:rsidRPr="000B09E4" w:rsidRDefault="000B09E4" w:rsidP="00BD511F">
      <w:pPr>
        <w:pStyle w:val="Odstavecseseznamem"/>
        <w:widowControl/>
        <w:numPr>
          <w:ilvl w:val="0"/>
          <w:numId w:val="10"/>
        </w:numPr>
        <w:jc w:val="both"/>
        <w:rPr>
          <w:rFonts w:asciiTheme="minorHAnsi" w:hAnsiTheme="minorHAnsi"/>
          <w:b/>
          <w:sz w:val="22"/>
          <w:szCs w:val="22"/>
        </w:rPr>
      </w:pPr>
      <w:r w:rsidRPr="000B09E4">
        <w:rPr>
          <w:rFonts w:asciiTheme="minorHAnsi" w:hAnsiTheme="minorHAnsi"/>
          <w:b/>
          <w:sz w:val="22"/>
          <w:szCs w:val="22"/>
        </w:rPr>
        <w:t>sběrné nádoby na biologicky rozložitelný odpad – 1100 l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Theme="minorHAnsi" w:hAnsiTheme="minorHAnsi"/>
          <w:sz w:val="22"/>
          <w:szCs w:val="22"/>
        </w:rPr>
        <w:t>-</w:t>
      </w:r>
      <w:r w:rsidRPr="000B09E4">
        <w:rPr>
          <w:rFonts w:asciiTheme="minorHAnsi" w:hAnsiTheme="minorHAnsi"/>
          <w:sz w:val="22"/>
          <w:szCs w:val="22"/>
        </w:rPr>
        <w:tab/>
      </w:r>
      <w:r w:rsidRPr="000B09E4">
        <w:rPr>
          <w:rFonts w:ascii="Calibri" w:eastAsia="Calibri" w:hAnsi="Calibri"/>
          <w:sz w:val="22"/>
          <w:szCs w:val="22"/>
          <w:lang w:eastAsia="en-US"/>
        </w:rPr>
        <w:t>požadovaný počet 20 kusů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 xml:space="preserve">objem 1100 l 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barva hnědá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víko ve víku (dětská pojistka proti samovolnému zavření víka)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nádoba musí být vhodná pro vyprazdňování hřebenovým vyklápěčem svozového vozidla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materiál polyetylen (HDPE) s antibakteriálními vlastnostmi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větrání víkem nádoby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na dně kontejneru zátka pro odtok vody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odpovídají DIN EN 840-3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nádoby musí být odolné vůči vlivům chemickým, biologickým, UV záření, nízkým a vyšším atmosférickým teplotám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nádoby musí mít hladké povrchy (vnitřní i vnější) zabraňující ulpívání odpadu a nečistot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nádoby budou mít 4 otočná pryžová kolečka (minimální průměr 200 mm), z toho 2 s brzdou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záruční lhůta minimálně 60 měsíců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dostupnost náhradních dílů víka, kolečka, osy, roštu apod.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 xml:space="preserve">na čelní straně nádoby nesmazatelně vyražen nápis </w:t>
      </w:r>
      <w:proofErr w:type="spellStart"/>
      <w:r w:rsidRPr="000B09E4">
        <w:rPr>
          <w:rFonts w:ascii="Calibri" w:eastAsia="Calibri" w:hAnsi="Calibri"/>
          <w:sz w:val="22"/>
          <w:szCs w:val="22"/>
          <w:lang w:eastAsia="en-US"/>
        </w:rPr>
        <w:t>BIOodpad</w:t>
      </w:r>
      <w:proofErr w:type="spellEnd"/>
      <w:r w:rsidRPr="000B09E4">
        <w:rPr>
          <w:rFonts w:ascii="Calibri" w:eastAsia="Calibri" w:hAnsi="Calibri"/>
          <w:sz w:val="22"/>
          <w:szCs w:val="22"/>
          <w:lang w:eastAsia="en-US"/>
        </w:rPr>
        <w:t xml:space="preserve"> (provedení nápisu musí být před dodáním odsouhlaseno objednatelem).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nádoba bude označena nálepkou/</w:t>
      </w:r>
      <w:proofErr w:type="spellStart"/>
      <w:r w:rsidRPr="000B09E4">
        <w:rPr>
          <w:rFonts w:ascii="Calibri" w:eastAsia="Calibri" w:hAnsi="Calibri"/>
          <w:sz w:val="22"/>
          <w:szCs w:val="22"/>
          <w:lang w:eastAsia="en-US"/>
        </w:rPr>
        <w:t>ami</w:t>
      </w:r>
      <w:proofErr w:type="spellEnd"/>
      <w:r w:rsidRPr="000B09E4">
        <w:rPr>
          <w:rFonts w:ascii="Calibri" w:eastAsia="Calibri" w:hAnsi="Calibri"/>
          <w:sz w:val="22"/>
          <w:szCs w:val="22"/>
          <w:lang w:eastAsia="en-US"/>
        </w:rPr>
        <w:t xml:space="preserve"> s informacemi o odpadu, pro který je nádoba určena, dále pak název projektu a informaci, že nádoba je pořízena za finanční podpory OPŽP (včetně publicity). Nálepka zároveň bude obsahovat název města Zábřeh, pro které je určena. Provedení nálepky/</w:t>
      </w:r>
      <w:proofErr w:type="spellStart"/>
      <w:r w:rsidRPr="000B09E4">
        <w:rPr>
          <w:rFonts w:ascii="Calibri" w:eastAsia="Calibri" w:hAnsi="Calibri"/>
          <w:sz w:val="22"/>
          <w:szCs w:val="22"/>
          <w:lang w:eastAsia="en-US"/>
        </w:rPr>
        <w:t>ek</w:t>
      </w:r>
      <w:proofErr w:type="spellEnd"/>
      <w:r w:rsidRPr="000B09E4">
        <w:rPr>
          <w:rFonts w:ascii="Calibri" w:eastAsia="Calibri" w:hAnsi="Calibri"/>
          <w:sz w:val="22"/>
          <w:szCs w:val="22"/>
          <w:lang w:eastAsia="en-US"/>
        </w:rPr>
        <w:t xml:space="preserve"> musí být před dodáním odsouhlaseno objednatelem. 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místo dodání: město Zábřeh</w:t>
      </w:r>
    </w:p>
    <w:p w:rsidR="000B09E4" w:rsidRPr="000B09E4" w:rsidRDefault="000B09E4" w:rsidP="000B09E4">
      <w:pPr>
        <w:widowControl/>
        <w:jc w:val="both"/>
        <w:rPr>
          <w:rFonts w:asciiTheme="minorHAnsi" w:hAnsiTheme="minorHAnsi"/>
          <w:sz w:val="22"/>
          <w:szCs w:val="22"/>
        </w:rPr>
      </w:pPr>
    </w:p>
    <w:p w:rsidR="000B09E4" w:rsidRPr="000B09E4" w:rsidRDefault="000B09E4" w:rsidP="000B09E4">
      <w:pPr>
        <w:pStyle w:val="Odstavecseseznamem"/>
        <w:widowControl/>
        <w:numPr>
          <w:ilvl w:val="0"/>
          <w:numId w:val="10"/>
        </w:numPr>
        <w:jc w:val="both"/>
        <w:rPr>
          <w:rFonts w:asciiTheme="minorHAnsi" w:hAnsiTheme="minorHAnsi"/>
          <w:b/>
          <w:sz w:val="22"/>
          <w:szCs w:val="22"/>
        </w:rPr>
      </w:pPr>
      <w:r w:rsidRPr="000B09E4">
        <w:rPr>
          <w:rFonts w:asciiTheme="minorHAnsi" w:hAnsiTheme="minorHAnsi"/>
          <w:b/>
          <w:sz w:val="22"/>
          <w:szCs w:val="22"/>
        </w:rPr>
        <w:t>kontejnery na kovový odpad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Theme="minorHAnsi" w:hAnsiTheme="minorHAnsi"/>
          <w:sz w:val="22"/>
          <w:szCs w:val="22"/>
        </w:rPr>
        <w:t>-</w:t>
      </w:r>
      <w:r w:rsidRPr="000B09E4">
        <w:rPr>
          <w:rFonts w:asciiTheme="minorHAnsi" w:hAnsiTheme="minorHAnsi"/>
          <w:sz w:val="22"/>
          <w:szCs w:val="22"/>
        </w:rPr>
        <w:tab/>
      </w:r>
      <w:r w:rsidRPr="000B09E4">
        <w:rPr>
          <w:rFonts w:ascii="Calibri" w:eastAsia="Calibri" w:hAnsi="Calibri"/>
          <w:sz w:val="22"/>
          <w:szCs w:val="22"/>
          <w:lang w:eastAsia="en-US"/>
        </w:rPr>
        <w:t>požadovaný počet 15 kusů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minimální objem 1,1 m3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se zámkem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barva šedá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sklolaminátový nebo polyethylenový kontejner se spodním výsypem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typ vhozu – plastová oválná klapka 38 x 16 cm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nádoba musí být vhodná pro vyprazdňování svozovým vozidlem s hydraulickou rukou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nádoba bude označena nálepkou/</w:t>
      </w:r>
      <w:proofErr w:type="spellStart"/>
      <w:r w:rsidRPr="000B09E4">
        <w:rPr>
          <w:rFonts w:ascii="Calibri" w:eastAsia="Calibri" w:hAnsi="Calibri"/>
          <w:sz w:val="22"/>
          <w:szCs w:val="22"/>
          <w:lang w:eastAsia="en-US"/>
        </w:rPr>
        <w:t>ami</w:t>
      </w:r>
      <w:proofErr w:type="spellEnd"/>
      <w:r w:rsidRPr="000B09E4">
        <w:rPr>
          <w:rFonts w:ascii="Calibri" w:eastAsia="Calibri" w:hAnsi="Calibri"/>
          <w:sz w:val="22"/>
          <w:szCs w:val="22"/>
          <w:lang w:eastAsia="en-US"/>
        </w:rPr>
        <w:t xml:space="preserve"> s informacemi o odpadu, pro který je nádoba určena, dále pak název projektu a informaci, že nádoba je pořízena za finanční podpory OPŽP (včetně publicity). Nálepka zároveň bude obsahovat název obce, pro kterou je určena (tzn. obec Brníčko, obec Postřelmov či obec Rájec). Provedení nálepky/</w:t>
      </w:r>
      <w:proofErr w:type="spellStart"/>
      <w:r w:rsidRPr="000B09E4">
        <w:rPr>
          <w:rFonts w:ascii="Calibri" w:eastAsia="Calibri" w:hAnsi="Calibri"/>
          <w:sz w:val="22"/>
          <w:szCs w:val="22"/>
          <w:lang w:eastAsia="en-US"/>
        </w:rPr>
        <w:t>ek</w:t>
      </w:r>
      <w:proofErr w:type="spellEnd"/>
      <w:r w:rsidRPr="000B09E4">
        <w:rPr>
          <w:rFonts w:ascii="Calibri" w:eastAsia="Calibri" w:hAnsi="Calibri"/>
          <w:sz w:val="22"/>
          <w:szCs w:val="22"/>
          <w:lang w:eastAsia="en-US"/>
        </w:rPr>
        <w:t xml:space="preserve"> musí být před dodáním odsouhlaseno objednatelem. 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místo dodání: obec Brníčko (6 ks), obec Postřelmov (8 ks), obec Rájec (1 ks)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0B09E4" w:rsidRPr="000B09E4" w:rsidRDefault="000B09E4" w:rsidP="000B09E4">
      <w:pPr>
        <w:pStyle w:val="Odstavecseseznamem"/>
        <w:widowControl/>
        <w:numPr>
          <w:ilvl w:val="0"/>
          <w:numId w:val="10"/>
        </w:numPr>
        <w:jc w:val="both"/>
        <w:rPr>
          <w:rFonts w:asciiTheme="minorHAnsi" w:hAnsiTheme="minorHAnsi"/>
          <w:b/>
          <w:sz w:val="22"/>
          <w:szCs w:val="22"/>
        </w:rPr>
      </w:pPr>
      <w:r w:rsidRPr="000B09E4">
        <w:rPr>
          <w:rFonts w:asciiTheme="minorHAnsi" w:hAnsiTheme="minorHAnsi"/>
          <w:b/>
          <w:sz w:val="22"/>
          <w:szCs w:val="22"/>
        </w:rPr>
        <w:t>kontejnery na tříděný papír, plasty, sklo barevné, sklo čiré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Theme="minorHAnsi" w:hAnsiTheme="minorHAnsi"/>
          <w:sz w:val="22"/>
          <w:szCs w:val="22"/>
        </w:rPr>
        <w:t>-</w:t>
      </w:r>
      <w:r w:rsidRPr="000B09E4">
        <w:rPr>
          <w:rFonts w:asciiTheme="minorHAnsi" w:hAnsiTheme="minorHAnsi"/>
          <w:sz w:val="22"/>
          <w:szCs w:val="22"/>
        </w:rPr>
        <w:tab/>
      </w:r>
      <w:r w:rsidRPr="000B09E4">
        <w:rPr>
          <w:rFonts w:ascii="Calibri" w:eastAsia="Calibri" w:hAnsi="Calibri"/>
          <w:sz w:val="22"/>
          <w:szCs w:val="22"/>
          <w:lang w:eastAsia="en-US"/>
        </w:rPr>
        <w:t>požadovaný počet 8 kusů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minimálně objem nádob na papír (2 ks) a plasty (2 ks) 2 m3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minimálně objem nádob na sklo barvené (2 ks) a sklo čiré (2 ks) 1,1 m3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bez zámku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typ vhozu u kontejnerů na papír – plastová oválná klapka 50 x 20 cm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typ vhozu u kontejnerů na plasty a sklo – plastová oválná klapka 20 x 20 cm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barva modrá (papír), žlutá (plasty), sklo barevné (zelená), sklo čiré (bílá)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sklolaminátový kontejner se spodním výsypem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nádoba musí být vhodná pro vyprazdňování svozovým vozidlem s hydraulickou rukou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nádoby musí být odolné vůči vlivům chemickým, biologickým, UV záření, nízkým a vyšším atmosférickým teplotám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nádoby musí mít hladké povrchy zabraňující ulpívání odpadu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záruční lhůta minimálně 60 měsíců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nádoba bude označena nálepkou/</w:t>
      </w:r>
      <w:proofErr w:type="spellStart"/>
      <w:r w:rsidRPr="000B09E4">
        <w:rPr>
          <w:rFonts w:ascii="Calibri" w:eastAsia="Calibri" w:hAnsi="Calibri"/>
          <w:sz w:val="22"/>
          <w:szCs w:val="22"/>
          <w:lang w:eastAsia="en-US"/>
        </w:rPr>
        <w:t>ami</w:t>
      </w:r>
      <w:proofErr w:type="spellEnd"/>
      <w:r w:rsidRPr="000B09E4">
        <w:rPr>
          <w:rFonts w:ascii="Calibri" w:eastAsia="Calibri" w:hAnsi="Calibri"/>
          <w:sz w:val="22"/>
          <w:szCs w:val="22"/>
          <w:lang w:eastAsia="en-US"/>
        </w:rPr>
        <w:t xml:space="preserve"> s informacemi o odpadu, pro který je nádoba určena, dále pak název projektu a informaci, že nádoba je pořízena za finanční podpory OPŽP (včetně publicity). Nálepka zároveň bude obsahovat název obce, pro kterou je určena (tzn. Postřelmov). Provedení nálepky/</w:t>
      </w:r>
      <w:proofErr w:type="spellStart"/>
      <w:r w:rsidRPr="000B09E4">
        <w:rPr>
          <w:rFonts w:ascii="Calibri" w:eastAsia="Calibri" w:hAnsi="Calibri"/>
          <w:sz w:val="22"/>
          <w:szCs w:val="22"/>
          <w:lang w:eastAsia="en-US"/>
        </w:rPr>
        <w:t>ek</w:t>
      </w:r>
      <w:proofErr w:type="spellEnd"/>
      <w:r w:rsidRPr="000B09E4">
        <w:rPr>
          <w:rFonts w:ascii="Calibri" w:eastAsia="Calibri" w:hAnsi="Calibri"/>
          <w:sz w:val="22"/>
          <w:szCs w:val="22"/>
          <w:lang w:eastAsia="en-US"/>
        </w:rPr>
        <w:t xml:space="preserve"> musí být před dodáním odsouhlaseno objednatelem. </w:t>
      </w:r>
    </w:p>
    <w:p w:rsidR="000B09E4" w:rsidRPr="000B09E4" w:rsidRDefault="000B09E4" w:rsidP="000B09E4">
      <w:pPr>
        <w:pStyle w:val="Odstavecseseznamem"/>
        <w:widowControl/>
        <w:ind w:left="737" w:hanging="227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0B09E4">
        <w:rPr>
          <w:rFonts w:ascii="Calibri" w:eastAsia="Calibri" w:hAnsi="Calibri"/>
          <w:sz w:val="22"/>
          <w:szCs w:val="22"/>
          <w:lang w:eastAsia="en-US"/>
        </w:rPr>
        <w:t>-</w:t>
      </w:r>
      <w:r w:rsidRPr="000B09E4">
        <w:rPr>
          <w:rFonts w:ascii="Calibri" w:eastAsia="Calibri" w:hAnsi="Calibri"/>
          <w:sz w:val="22"/>
          <w:szCs w:val="22"/>
          <w:lang w:eastAsia="en-US"/>
        </w:rPr>
        <w:tab/>
        <w:t>místo dodání: obec Postřelmov</w:t>
      </w:r>
    </w:p>
    <w:p w:rsidR="00D40A01" w:rsidRPr="000B09E4" w:rsidRDefault="000B09E4" w:rsidP="000B09E4">
      <w:pPr>
        <w:widowControl/>
        <w:jc w:val="both"/>
        <w:rPr>
          <w:rFonts w:asciiTheme="minorHAnsi" w:hAnsiTheme="minorHAnsi"/>
          <w:sz w:val="22"/>
          <w:szCs w:val="22"/>
        </w:rPr>
      </w:pPr>
      <w:r w:rsidRPr="000B09E4">
        <w:rPr>
          <w:rFonts w:asciiTheme="minorHAnsi" w:hAnsiTheme="minorHAnsi"/>
          <w:sz w:val="22"/>
          <w:szCs w:val="22"/>
        </w:rPr>
        <w:t xml:space="preserve"> </w:t>
      </w:r>
      <w:r w:rsidR="00D40A01" w:rsidRPr="000B09E4">
        <w:rPr>
          <w:rFonts w:asciiTheme="minorHAnsi" w:hAnsiTheme="minorHAnsi"/>
          <w:sz w:val="22"/>
          <w:szCs w:val="22"/>
        </w:rPr>
        <w:t>(dále také jen „předmět dodávky“)</w:t>
      </w:r>
    </w:p>
    <w:p w:rsidR="006B5FA3" w:rsidRPr="00076E22" w:rsidRDefault="006B5FA3" w:rsidP="00E526EE">
      <w:pPr>
        <w:spacing w:line="280" w:lineRule="atLeast"/>
        <w:jc w:val="both"/>
        <w:rPr>
          <w:rFonts w:asciiTheme="minorHAnsi" w:hAnsiTheme="minorHAnsi"/>
          <w:sz w:val="22"/>
          <w:szCs w:val="22"/>
        </w:rPr>
      </w:pPr>
    </w:p>
    <w:p w:rsidR="006B5FA3" w:rsidRPr="00076E22" w:rsidRDefault="006B5FA3" w:rsidP="00D01B02">
      <w:pPr>
        <w:pStyle w:val="Odstavecseseznamem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76E22">
        <w:rPr>
          <w:rFonts w:asciiTheme="minorHAnsi" w:hAnsiTheme="minorHAnsi"/>
          <w:sz w:val="22"/>
          <w:szCs w:val="22"/>
        </w:rPr>
        <w:t>Nedílnou součástí dodávky zboží je rovněž poskytnutí následujícího plnění:</w:t>
      </w:r>
    </w:p>
    <w:p w:rsidR="006B5FA3" w:rsidRPr="00076E22" w:rsidRDefault="006B5FA3" w:rsidP="00E526EE">
      <w:pPr>
        <w:pStyle w:val="Zkladntext"/>
        <w:widowControl w:val="0"/>
        <w:numPr>
          <w:ilvl w:val="0"/>
          <w:numId w:val="10"/>
        </w:numPr>
        <w:shd w:val="clear" w:color="auto" w:fill="auto"/>
        <w:spacing w:after="0" w:line="240" w:lineRule="auto"/>
        <w:jc w:val="both"/>
        <w:rPr>
          <w:rFonts w:asciiTheme="minorHAnsi" w:hAnsiTheme="minorHAnsi"/>
        </w:rPr>
      </w:pPr>
      <w:r w:rsidRPr="00076E22">
        <w:rPr>
          <w:rFonts w:asciiTheme="minorHAnsi" w:hAnsiTheme="minorHAnsi"/>
        </w:rPr>
        <w:t>Doprava zboží na místo plnění, kompletace zboží a uvedení do plně funkčního a provozuschopného stavu.</w:t>
      </w:r>
    </w:p>
    <w:p w:rsidR="006B5FA3" w:rsidRPr="00076E22" w:rsidRDefault="006B5FA3" w:rsidP="00E526EE">
      <w:pPr>
        <w:pStyle w:val="Zkladntext"/>
        <w:widowControl w:val="0"/>
        <w:numPr>
          <w:ilvl w:val="0"/>
          <w:numId w:val="10"/>
        </w:numPr>
        <w:shd w:val="clear" w:color="auto" w:fill="auto"/>
        <w:spacing w:after="0" w:line="240" w:lineRule="auto"/>
        <w:jc w:val="both"/>
        <w:rPr>
          <w:rFonts w:asciiTheme="minorHAnsi" w:hAnsiTheme="minorHAnsi"/>
        </w:rPr>
      </w:pPr>
      <w:r w:rsidRPr="00076E22">
        <w:rPr>
          <w:rFonts w:asciiTheme="minorHAnsi" w:hAnsiTheme="minorHAnsi"/>
        </w:rPr>
        <w:t xml:space="preserve">Seznámení určeného pracovníka </w:t>
      </w:r>
      <w:r w:rsidR="00D40A01">
        <w:rPr>
          <w:rFonts w:asciiTheme="minorHAnsi" w:hAnsiTheme="minorHAnsi"/>
        </w:rPr>
        <w:t>objednatele</w:t>
      </w:r>
      <w:r w:rsidR="00D40A01" w:rsidRPr="00076E22">
        <w:rPr>
          <w:rFonts w:asciiTheme="minorHAnsi" w:hAnsiTheme="minorHAnsi"/>
        </w:rPr>
        <w:t xml:space="preserve"> </w:t>
      </w:r>
      <w:r w:rsidRPr="00076E22">
        <w:rPr>
          <w:rFonts w:asciiTheme="minorHAnsi" w:hAnsiTheme="minorHAnsi"/>
        </w:rPr>
        <w:t xml:space="preserve">s údržbou </w:t>
      </w:r>
      <w:r w:rsidR="00D40A01">
        <w:rPr>
          <w:rFonts w:asciiTheme="minorHAnsi" w:hAnsiTheme="minorHAnsi"/>
        </w:rPr>
        <w:t>předmětu dodávky</w:t>
      </w:r>
      <w:r w:rsidRPr="00076E22">
        <w:rPr>
          <w:rFonts w:asciiTheme="minorHAnsi" w:hAnsiTheme="minorHAnsi"/>
        </w:rPr>
        <w:t>.</w:t>
      </w:r>
    </w:p>
    <w:p w:rsidR="006B5FA3" w:rsidRPr="00076E22" w:rsidRDefault="006B5FA3" w:rsidP="00985336">
      <w:pPr>
        <w:pStyle w:val="Zkladntext"/>
        <w:widowControl w:val="0"/>
        <w:numPr>
          <w:ilvl w:val="0"/>
          <w:numId w:val="10"/>
        </w:numPr>
        <w:shd w:val="clear" w:color="auto" w:fill="auto"/>
        <w:spacing w:after="0" w:line="240" w:lineRule="auto"/>
        <w:jc w:val="both"/>
        <w:rPr>
          <w:rFonts w:asciiTheme="minorHAnsi" w:hAnsiTheme="minorHAnsi"/>
          <w:u w:val="single"/>
        </w:rPr>
      </w:pPr>
      <w:r w:rsidRPr="00076E22">
        <w:rPr>
          <w:rFonts w:asciiTheme="minorHAnsi" w:hAnsiTheme="minorHAnsi"/>
        </w:rPr>
        <w:t xml:space="preserve">Předání technické dokumentace s přesným popisem zboží </w:t>
      </w:r>
      <w:r w:rsidR="00D40A01">
        <w:rPr>
          <w:rFonts w:asciiTheme="minorHAnsi" w:hAnsiTheme="minorHAnsi"/>
        </w:rPr>
        <w:t xml:space="preserve">ke každé </w:t>
      </w:r>
      <w:r w:rsidRPr="00076E22">
        <w:rPr>
          <w:rFonts w:asciiTheme="minorHAnsi" w:hAnsiTheme="minorHAnsi"/>
        </w:rPr>
        <w:t>sběrné nádobě na BRKO (</w:t>
      </w:r>
      <w:r w:rsidR="00076E22" w:rsidRPr="00076E22">
        <w:rPr>
          <w:rFonts w:asciiTheme="minorHAnsi" w:hAnsiTheme="minorHAnsi"/>
        </w:rPr>
        <w:t>4</w:t>
      </w:r>
      <w:r w:rsidRPr="00076E22">
        <w:rPr>
          <w:rFonts w:asciiTheme="minorHAnsi" w:hAnsiTheme="minorHAnsi"/>
        </w:rPr>
        <w:t xml:space="preserve">00 </w:t>
      </w:r>
      <w:r w:rsidR="00D01B02">
        <w:rPr>
          <w:rFonts w:asciiTheme="minorHAnsi" w:hAnsiTheme="minorHAnsi"/>
        </w:rPr>
        <w:t>ks), kontejneru na BRKO (20 ks) a</w:t>
      </w:r>
      <w:r w:rsidRPr="00076E22">
        <w:rPr>
          <w:rFonts w:asciiTheme="minorHAnsi" w:hAnsiTheme="minorHAnsi"/>
        </w:rPr>
        <w:t xml:space="preserve"> </w:t>
      </w:r>
      <w:r w:rsidR="00076E22">
        <w:rPr>
          <w:rFonts w:asciiTheme="minorHAnsi" w:hAnsiTheme="minorHAnsi"/>
        </w:rPr>
        <w:t>nádob</w:t>
      </w:r>
      <w:r w:rsidR="00D626AC">
        <w:rPr>
          <w:rFonts w:asciiTheme="minorHAnsi" w:hAnsiTheme="minorHAnsi"/>
        </w:rPr>
        <w:t>ě</w:t>
      </w:r>
      <w:r w:rsidR="00076E22">
        <w:rPr>
          <w:rFonts w:asciiTheme="minorHAnsi" w:hAnsiTheme="minorHAnsi"/>
        </w:rPr>
        <w:t xml:space="preserve"> na tř</w:t>
      </w:r>
      <w:r w:rsidR="00D01B02">
        <w:rPr>
          <w:rFonts w:asciiTheme="minorHAnsi" w:hAnsiTheme="minorHAnsi"/>
        </w:rPr>
        <w:t>íděný odpad (23 ks)</w:t>
      </w:r>
      <w:r w:rsidR="00D40A01">
        <w:rPr>
          <w:rFonts w:asciiTheme="minorHAnsi" w:hAnsiTheme="minorHAnsi"/>
        </w:rPr>
        <w:t xml:space="preserve"> v českém jazyce</w:t>
      </w:r>
      <w:r w:rsidRPr="00076E22">
        <w:rPr>
          <w:rFonts w:asciiTheme="minorHAnsi" w:hAnsiTheme="minorHAnsi"/>
        </w:rPr>
        <w:t>.</w:t>
      </w:r>
    </w:p>
    <w:p w:rsidR="006B5FA3" w:rsidRPr="00076E22" w:rsidRDefault="006B5FA3" w:rsidP="0005765E">
      <w:pPr>
        <w:pStyle w:val="Odstavecseseznamem"/>
        <w:numPr>
          <w:ilvl w:val="0"/>
          <w:numId w:val="26"/>
        </w:numPr>
        <w:jc w:val="both"/>
        <w:rPr>
          <w:rFonts w:asciiTheme="minorHAnsi" w:hAnsiTheme="minorHAnsi"/>
          <w:sz w:val="22"/>
          <w:szCs w:val="22"/>
        </w:rPr>
      </w:pPr>
      <w:r w:rsidRPr="00076E22">
        <w:rPr>
          <w:rFonts w:asciiTheme="minorHAnsi" w:hAnsiTheme="minorHAnsi"/>
          <w:sz w:val="22"/>
          <w:szCs w:val="22"/>
        </w:rPr>
        <w:t>Dodávka bude splněna řádným dodáním celého</w:t>
      </w:r>
      <w:r w:rsidR="00076E22">
        <w:rPr>
          <w:rFonts w:asciiTheme="minorHAnsi" w:hAnsiTheme="minorHAnsi"/>
          <w:sz w:val="22"/>
          <w:szCs w:val="22"/>
        </w:rPr>
        <w:t xml:space="preserve"> předmětu dodávky podle odst.</w:t>
      </w:r>
      <w:r w:rsidR="00002C0E">
        <w:rPr>
          <w:rFonts w:asciiTheme="minorHAnsi" w:hAnsiTheme="minorHAnsi"/>
          <w:sz w:val="22"/>
          <w:szCs w:val="22"/>
        </w:rPr>
        <w:t xml:space="preserve"> </w:t>
      </w:r>
      <w:r w:rsidR="00076E22">
        <w:rPr>
          <w:rFonts w:asciiTheme="minorHAnsi" w:hAnsiTheme="minorHAnsi"/>
          <w:sz w:val="22"/>
          <w:szCs w:val="22"/>
        </w:rPr>
        <w:t>1</w:t>
      </w:r>
      <w:r w:rsidR="00002C0E">
        <w:rPr>
          <w:rFonts w:asciiTheme="minorHAnsi" w:hAnsiTheme="minorHAnsi"/>
          <w:sz w:val="22"/>
          <w:szCs w:val="22"/>
        </w:rPr>
        <w:t xml:space="preserve"> a 2</w:t>
      </w:r>
      <w:r w:rsidR="00076E22">
        <w:rPr>
          <w:rFonts w:asciiTheme="minorHAnsi" w:hAnsiTheme="minorHAnsi"/>
          <w:sz w:val="22"/>
          <w:szCs w:val="22"/>
        </w:rPr>
        <w:t xml:space="preserve">, </w:t>
      </w:r>
      <w:r w:rsidRPr="00076E22">
        <w:rPr>
          <w:rFonts w:asciiTheme="minorHAnsi" w:hAnsiTheme="minorHAnsi"/>
          <w:sz w:val="22"/>
          <w:szCs w:val="22"/>
        </w:rPr>
        <w:t xml:space="preserve">což bude stvrzeno protokolárním předáním a převzetím. </w:t>
      </w: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 xml:space="preserve">Článek 3 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>Místo a termín dodávky</w:t>
      </w:r>
    </w:p>
    <w:p w:rsidR="006B5FA3" w:rsidRPr="004206FA" w:rsidRDefault="006B5FA3" w:rsidP="00125FE9">
      <w:pPr>
        <w:jc w:val="center"/>
        <w:rPr>
          <w:rFonts w:ascii="Calibri" w:hAnsi="Calibri"/>
          <w:sz w:val="22"/>
          <w:szCs w:val="22"/>
        </w:rPr>
      </w:pPr>
    </w:p>
    <w:p w:rsidR="006B5FA3" w:rsidRPr="0005765E" w:rsidRDefault="006B5FA3" w:rsidP="0005765E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lastRenderedPageBreak/>
        <w:t>Místo dodání:</w:t>
      </w:r>
    </w:p>
    <w:p w:rsidR="006B5FA3" w:rsidRPr="00076E22" w:rsidRDefault="006B5FA3" w:rsidP="00076E22">
      <w:pPr>
        <w:tabs>
          <w:tab w:val="left" w:pos="426"/>
          <w:tab w:val="left" w:pos="709"/>
          <w:tab w:val="left" w:pos="1440"/>
        </w:tabs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76E22">
        <w:rPr>
          <w:rFonts w:ascii="Calibri" w:hAnsi="Calibri"/>
          <w:sz w:val="22"/>
          <w:szCs w:val="22"/>
        </w:rPr>
        <w:t xml:space="preserve">Místem plnění jsou následující obce z území Mikroregionu </w:t>
      </w:r>
      <w:proofErr w:type="spellStart"/>
      <w:r w:rsidRPr="00076E22">
        <w:rPr>
          <w:rFonts w:ascii="Calibri" w:hAnsi="Calibri"/>
          <w:sz w:val="22"/>
          <w:szCs w:val="22"/>
        </w:rPr>
        <w:t>Zábřežsko</w:t>
      </w:r>
      <w:proofErr w:type="spellEnd"/>
      <w:r w:rsidRPr="00076E22">
        <w:rPr>
          <w:rFonts w:ascii="Calibri" w:hAnsi="Calibri"/>
          <w:sz w:val="22"/>
          <w:szCs w:val="22"/>
        </w:rPr>
        <w:t xml:space="preserve">: město Zábřeh, obec Brníčko, </w:t>
      </w:r>
      <w:r w:rsidR="00D01B02">
        <w:rPr>
          <w:rFonts w:ascii="Calibri" w:hAnsi="Calibri"/>
          <w:sz w:val="22"/>
          <w:szCs w:val="22"/>
        </w:rPr>
        <w:t>obec Postřelmov, obec Rájec</w:t>
      </w:r>
      <w:r w:rsidRPr="00076E22">
        <w:rPr>
          <w:rFonts w:ascii="Calibri" w:hAnsi="Calibri"/>
          <w:sz w:val="22"/>
          <w:szCs w:val="22"/>
        </w:rPr>
        <w:t xml:space="preserve">. </w:t>
      </w:r>
    </w:p>
    <w:p w:rsidR="006B5FA3" w:rsidRPr="00076E22" w:rsidRDefault="00E61A08" w:rsidP="00235B2C">
      <w:pPr>
        <w:tabs>
          <w:tab w:val="left" w:pos="426"/>
          <w:tab w:val="left" w:pos="709"/>
          <w:tab w:val="left" w:pos="1440"/>
        </w:tabs>
        <w:spacing w:after="240" w:line="28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Objednatel</w:t>
      </w:r>
      <w:r w:rsidRPr="00076E22">
        <w:rPr>
          <w:rFonts w:ascii="Calibri" w:hAnsi="Calibri"/>
          <w:sz w:val="22"/>
          <w:szCs w:val="22"/>
        </w:rPr>
        <w:t xml:space="preserve"> </w:t>
      </w:r>
      <w:r w:rsidR="006B5FA3" w:rsidRPr="00076E22">
        <w:rPr>
          <w:rFonts w:ascii="Calibri" w:hAnsi="Calibri"/>
          <w:sz w:val="22"/>
          <w:szCs w:val="22"/>
        </w:rPr>
        <w:t xml:space="preserve">sdělí dodavateli místo v rámci příslušných obcí, kam bude předmět </w:t>
      </w:r>
      <w:r w:rsidR="002C5B9C">
        <w:rPr>
          <w:rFonts w:ascii="Calibri" w:hAnsi="Calibri"/>
          <w:sz w:val="22"/>
          <w:szCs w:val="22"/>
        </w:rPr>
        <w:t>dodávky</w:t>
      </w:r>
      <w:r w:rsidR="002C5B9C" w:rsidRPr="00076E22">
        <w:rPr>
          <w:rFonts w:ascii="Calibri" w:hAnsi="Calibri"/>
          <w:sz w:val="22"/>
          <w:szCs w:val="22"/>
        </w:rPr>
        <w:t xml:space="preserve"> </w:t>
      </w:r>
      <w:r w:rsidR="006B5FA3" w:rsidRPr="00076E22">
        <w:rPr>
          <w:rFonts w:ascii="Calibri" w:hAnsi="Calibri"/>
          <w:sz w:val="22"/>
          <w:szCs w:val="22"/>
        </w:rPr>
        <w:t xml:space="preserve">svezen a kde dojde k předání předmětu </w:t>
      </w:r>
      <w:r w:rsidR="002C5B9C">
        <w:rPr>
          <w:rFonts w:ascii="Calibri" w:hAnsi="Calibri"/>
          <w:sz w:val="22"/>
          <w:szCs w:val="22"/>
        </w:rPr>
        <w:t>dodávky</w:t>
      </w:r>
      <w:r w:rsidR="006B5FA3" w:rsidRPr="00076E22">
        <w:rPr>
          <w:rFonts w:ascii="Calibri" w:hAnsi="Calibri"/>
          <w:sz w:val="22"/>
          <w:szCs w:val="22"/>
        </w:rPr>
        <w:t xml:space="preserve">. Sdělení přesného místa </w:t>
      </w:r>
      <w:r>
        <w:rPr>
          <w:rFonts w:ascii="Calibri" w:hAnsi="Calibri"/>
          <w:sz w:val="22"/>
          <w:szCs w:val="22"/>
        </w:rPr>
        <w:t>objednatel</w:t>
      </w:r>
      <w:r w:rsidRPr="00076E22">
        <w:rPr>
          <w:rFonts w:ascii="Calibri" w:hAnsi="Calibri"/>
          <w:sz w:val="22"/>
          <w:szCs w:val="22"/>
        </w:rPr>
        <w:t xml:space="preserve"> </w:t>
      </w:r>
      <w:r w:rsidR="006B5FA3" w:rsidRPr="00076E22">
        <w:rPr>
          <w:rFonts w:ascii="Calibri" w:hAnsi="Calibri"/>
          <w:sz w:val="22"/>
          <w:szCs w:val="22"/>
        </w:rPr>
        <w:t xml:space="preserve">provede elektronickou formou. Dodavatel zajistí vhodné manipulační prostředky pro vyložení předmětu </w:t>
      </w:r>
      <w:r w:rsidR="002C5B9C">
        <w:rPr>
          <w:rFonts w:ascii="Calibri" w:hAnsi="Calibri"/>
          <w:sz w:val="22"/>
          <w:szCs w:val="22"/>
        </w:rPr>
        <w:t>dodávky</w:t>
      </w:r>
      <w:r w:rsidR="006B5FA3" w:rsidRPr="00076E22">
        <w:rPr>
          <w:rFonts w:ascii="Calibri" w:hAnsi="Calibri"/>
          <w:sz w:val="22"/>
          <w:szCs w:val="22"/>
        </w:rPr>
        <w:t>.</w:t>
      </w:r>
    </w:p>
    <w:p w:rsidR="006B5FA3" w:rsidRPr="00076E22" w:rsidRDefault="006B5FA3" w:rsidP="0005765E">
      <w:pPr>
        <w:pStyle w:val="Odstavecseseznamem"/>
        <w:numPr>
          <w:ilvl w:val="0"/>
          <w:numId w:val="24"/>
        </w:numPr>
        <w:rPr>
          <w:rFonts w:ascii="Calibri" w:hAnsi="Calibri"/>
          <w:sz w:val="22"/>
          <w:szCs w:val="22"/>
        </w:rPr>
      </w:pPr>
      <w:r w:rsidRPr="00076E22">
        <w:rPr>
          <w:rFonts w:ascii="Calibri" w:hAnsi="Calibri"/>
          <w:sz w:val="22"/>
          <w:szCs w:val="22"/>
        </w:rPr>
        <w:t xml:space="preserve">Termín plnění: </w:t>
      </w:r>
    </w:p>
    <w:p w:rsidR="006B5FA3" w:rsidRPr="004206FA" w:rsidRDefault="006B5FA3" w:rsidP="00C11227">
      <w:pPr>
        <w:jc w:val="both"/>
        <w:rPr>
          <w:rFonts w:ascii="Calibri" w:hAnsi="Calibri"/>
          <w:b/>
          <w:sz w:val="22"/>
          <w:szCs w:val="22"/>
        </w:rPr>
      </w:pPr>
      <w:r w:rsidRPr="00076E22">
        <w:rPr>
          <w:rFonts w:ascii="Calibri" w:hAnsi="Calibri"/>
          <w:sz w:val="22"/>
          <w:szCs w:val="22"/>
        </w:rPr>
        <w:t xml:space="preserve">Dodavatel se zavazuje dodat předmět </w:t>
      </w:r>
      <w:r w:rsidR="002C5B9C">
        <w:rPr>
          <w:rFonts w:ascii="Calibri" w:hAnsi="Calibri"/>
          <w:sz w:val="22"/>
          <w:szCs w:val="22"/>
        </w:rPr>
        <w:t>dodávky</w:t>
      </w:r>
      <w:r w:rsidR="002C5B9C" w:rsidRPr="00076E22">
        <w:rPr>
          <w:rFonts w:ascii="Calibri" w:hAnsi="Calibri"/>
          <w:sz w:val="22"/>
          <w:szCs w:val="22"/>
        </w:rPr>
        <w:t xml:space="preserve"> </w:t>
      </w:r>
      <w:r w:rsidRPr="00076E22">
        <w:rPr>
          <w:rFonts w:ascii="Calibri" w:hAnsi="Calibri"/>
          <w:sz w:val="22"/>
          <w:szCs w:val="22"/>
        </w:rPr>
        <w:t>do 2 měsíců ode dne nabytí</w:t>
      </w:r>
      <w:r w:rsidRPr="00C40F21">
        <w:rPr>
          <w:rFonts w:ascii="Calibri" w:hAnsi="Calibri"/>
          <w:sz w:val="22"/>
          <w:szCs w:val="22"/>
        </w:rPr>
        <w:t xml:space="preserve"> účinnosti této smlouvy.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 xml:space="preserve">Článek 4 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>Cena dodávky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</w:p>
    <w:p w:rsidR="006B5FA3" w:rsidRPr="0005765E" w:rsidRDefault="006B5FA3" w:rsidP="0005765E">
      <w:pPr>
        <w:pStyle w:val="Odstavecseseznamem"/>
        <w:widowControl/>
        <w:numPr>
          <w:ilvl w:val="0"/>
          <w:numId w:val="22"/>
        </w:numPr>
        <w:tabs>
          <w:tab w:val="left" w:pos="1080"/>
        </w:tabs>
        <w:spacing w:before="120" w:line="240" w:lineRule="atLeast"/>
        <w:jc w:val="both"/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t>Cena předmětu dodávky byla stanovena dohodou smluvních stran na základě nabídky dodavatele a činí: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45"/>
        <w:gridCol w:w="3345"/>
      </w:tblGrid>
      <w:tr w:rsidR="006B5FA3" w:rsidTr="000D04D3">
        <w:trPr>
          <w:jc w:val="center"/>
        </w:trPr>
        <w:tc>
          <w:tcPr>
            <w:tcW w:w="3345" w:type="dxa"/>
            <w:vAlign w:val="center"/>
          </w:tcPr>
          <w:p w:rsidR="006B5FA3" w:rsidRPr="000D04D3" w:rsidRDefault="006B5FA3" w:rsidP="000D04D3">
            <w:pPr>
              <w:widowControl/>
              <w:tabs>
                <w:tab w:val="left" w:pos="1080"/>
              </w:tabs>
              <w:spacing w:before="120" w:line="240" w:lineRule="atLeast"/>
              <w:jc w:val="both"/>
              <w:rPr>
                <w:rFonts w:ascii="Calibri" w:hAnsi="Calibri"/>
                <w:szCs w:val="22"/>
              </w:rPr>
            </w:pPr>
            <w:r w:rsidRPr="000D04D3">
              <w:rPr>
                <w:rFonts w:ascii="Calibri" w:hAnsi="Calibri"/>
                <w:sz w:val="22"/>
                <w:szCs w:val="22"/>
              </w:rPr>
              <w:t>Cena bez DPH</w:t>
            </w:r>
          </w:p>
        </w:tc>
        <w:tc>
          <w:tcPr>
            <w:tcW w:w="3345" w:type="dxa"/>
            <w:vAlign w:val="center"/>
          </w:tcPr>
          <w:p w:rsidR="006B5FA3" w:rsidRPr="00A522E2" w:rsidRDefault="00B1073C" w:rsidP="000D04D3">
            <w:pPr>
              <w:widowControl/>
              <w:tabs>
                <w:tab w:val="left" w:pos="1080"/>
              </w:tabs>
              <w:spacing w:before="120" w:line="240" w:lineRule="atLeast"/>
              <w:jc w:val="center"/>
              <w:rPr>
                <w:rFonts w:ascii="Calibri" w:hAnsi="Calibri"/>
                <w:szCs w:val="22"/>
                <w:highlight w:val="yellow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</w:rPr>
              <w:t>***</w:t>
            </w:r>
            <w:r w:rsidR="006B5FA3" w:rsidRPr="00A522E2">
              <w:rPr>
                <w:rFonts w:ascii="Calibri" w:hAnsi="Calibri"/>
                <w:sz w:val="22"/>
                <w:szCs w:val="22"/>
                <w:highlight w:val="yellow"/>
              </w:rPr>
              <w:t>Kč</w:t>
            </w:r>
          </w:p>
        </w:tc>
      </w:tr>
      <w:tr w:rsidR="006B5FA3" w:rsidTr="000D04D3">
        <w:trPr>
          <w:jc w:val="center"/>
        </w:trPr>
        <w:tc>
          <w:tcPr>
            <w:tcW w:w="3345" w:type="dxa"/>
            <w:vAlign w:val="center"/>
          </w:tcPr>
          <w:p w:rsidR="006B5FA3" w:rsidRPr="000D04D3" w:rsidRDefault="006B5FA3" w:rsidP="000D04D3">
            <w:pPr>
              <w:widowControl/>
              <w:tabs>
                <w:tab w:val="left" w:pos="1080"/>
              </w:tabs>
              <w:spacing w:before="120" w:line="240" w:lineRule="atLeast"/>
              <w:jc w:val="both"/>
              <w:rPr>
                <w:rFonts w:ascii="Calibri" w:hAnsi="Calibri"/>
                <w:szCs w:val="22"/>
              </w:rPr>
            </w:pPr>
            <w:r w:rsidRPr="000D04D3">
              <w:rPr>
                <w:rFonts w:ascii="Calibri" w:hAnsi="Calibri"/>
                <w:sz w:val="22"/>
                <w:szCs w:val="22"/>
              </w:rPr>
              <w:t>21 % DPH</w:t>
            </w:r>
          </w:p>
        </w:tc>
        <w:tc>
          <w:tcPr>
            <w:tcW w:w="3345" w:type="dxa"/>
            <w:vAlign w:val="center"/>
          </w:tcPr>
          <w:p w:rsidR="006B5FA3" w:rsidRPr="00A522E2" w:rsidRDefault="00B1073C" w:rsidP="000D04D3">
            <w:pPr>
              <w:widowControl/>
              <w:tabs>
                <w:tab w:val="left" w:pos="1080"/>
              </w:tabs>
              <w:spacing w:before="120" w:line="240" w:lineRule="atLeast"/>
              <w:jc w:val="center"/>
              <w:rPr>
                <w:rFonts w:ascii="Calibri" w:hAnsi="Calibri"/>
                <w:szCs w:val="22"/>
                <w:highlight w:val="yellow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</w:rPr>
              <w:t>***</w:t>
            </w:r>
            <w:r w:rsidR="006B5FA3" w:rsidRPr="00A522E2">
              <w:rPr>
                <w:rFonts w:ascii="Calibri" w:hAnsi="Calibri"/>
                <w:sz w:val="22"/>
                <w:szCs w:val="22"/>
                <w:highlight w:val="yellow"/>
              </w:rPr>
              <w:t>Kč</w:t>
            </w:r>
          </w:p>
        </w:tc>
      </w:tr>
      <w:tr w:rsidR="006B5FA3" w:rsidTr="000D04D3">
        <w:trPr>
          <w:jc w:val="center"/>
        </w:trPr>
        <w:tc>
          <w:tcPr>
            <w:tcW w:w="3345" w:type="dxa"/>
            <w:vAlign w:val="center"/>
          </w:tcPr>
          <w:p w:rsidR="006B5FA3" w:rsidRPr="000D04D3" w:rsidRDefault="006B5FA3" w:rsidP="000D04D3">
            <w:pPr>
              <w:widowControl/>
              <w:tabs>
                <w:tab w:val="left" w:pos="1080"/>
              </w:tabs>
              <w:spacing w:before="120" w:line="240" w:lineRule="atLeast"/>
              <w:jc w:val="both"/>
              <w:rPr>
                <w:rFonts w:ascii="Calibri" w:hAnsi="Calibri"/>
                <w:szCs w:val="22"/>
              </w:rPr>
            </w:pPr>
            <w:r w:rsidRPr="000D04D3">
              <w:rPr>
                <w:rFonts w:ascii="Calibri" w:hAnsi="Calibri"/>
                <w:sz w:val="22"/>
                <w:szCs w:val="22"/>
              </w:rPr>
              <w:t>Cena celkem s DPH</w:t>
            </w:r>
          </w:p>
        </w:tc>
        <w:tc>
          <w:tcPr>
            <w:tcW w:w="3345" w:type="dxa"/>
            <w:vAlign w:val="center"/>
          </w:tcPr>
          <w:p w:rsidR="006B5FA3" w:rsidRPr="00A522E2" w:rsidRDefault="00B1073C" w:rsidP="000D04D3">
            <w:pPr>
              <w:widowControl/>
              <w:tabs>
                <w:tab w:val="left" w:pos="1080"/>
              </w:tabs>
              <w:spacing w:before="120" w:line="240" w:lineRule="atLeast"/>
              <w:jc w:val="center"/>
              <w:rPr>
                <w:rFonts w:ascii="Calibri" w:hAnsi="Calibri"/>
                <w:szCs w:val="22"/>
                <w:highlight w:val="yellow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</w:rPr>
              <w:t>***</w:t>
            </w:r>
            <w:bookmarkStart w:id="0" w:name="_GoBack"/>
            <w:bookmarkEnd w:id="0"/>
            <w:r w:rsidR="006B5FA3" w:rsidRPr="00A522E2">
              <w:rPr>
                <w:rFonts w:ascii="Calibri" w:hAnsi="Calibri"/>
                <w:sz w:val="22"/>
                <w:szCs w:val="22"/>
                <w:highlight w:val="yellow"/>
              </w:rPr>
              <w:t>Kč</w:t>
            </w:r>
          </w:p>
        </w:tc>
      </w:tr>
    </w:tbl>
    <w:p w:rsidR="006B5FA3" w:rsidRPr="00381AE4" w:rsidRDefault="006B5FA3" w:rsidP="00381AE4">
      <w:pPr>
        <w:spacing w:after="240" w:line="280" w:lineRule="atLeast"/>
        <w:ind w:firstLine="397"/>
        <w:jc w:val="both"/>
        <w:rPr>
          <w:rFonts w:ascii="Calibri" w:hAnsi="Calibri"/>
          <w:bCs/>
          <w:i/>
          <w:iCs/>
          <w:color w:val="FF0000"/>
          <w:sz w:val="22"/>
          <w:szCs w:val="22"/>
        </w:rPr>
      </w:pPr>
      <w:r w:rsidRPr="00381AE4">
        <w:rPr>
          <w:rFonts w:ascii="Calibri" w:hAnsi="Calibri"/>
          <w:bCs/>
          <w:i/>
          <w:iCs/>
          <w:color w:val="FF0000"/>
          <w:sz w:val="22"/>
          <w:szCs w:val="22"/>
        </w:rPr>
        <w:t>Pozn. V místech vyznačených třemi hvězdičkami zpracovatel návrhu smlouvy uvede částky v Kč.</w:t>
      </w:r>
    </w:p>
    <w:p w:rsidR="006B5FA3" w:rsidRPr="0005765E" w:rsidRDefault="006B5FA3" w:rsidP="0005765E">
      <w:pPr>
        <w:pStyle w:val="Odstavecseseznamem"/>
        <w:numPr>
          <w:ilvl w:val="0"/>
          <w:numId w:val="22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t xml:space="preserve">Cena předmětu dodávky uvedená v bodě 1 zahrnuje plnění všech součástí předmětu </w:t>
      </w:r>
      <w:r>
        <w:rPr>
          <w:rFonts w:ascii="Calibri" w:hAnsi="Calibri"/>
          <w:sz w:val="22"/>
          <w:szCs w:val="22"/>
        </w:rPr>
        <w:t>dodávky</w:t>
      </w:r>
      <w:r w:rsidRPr="0005765E">
        <w:rPr>
          <w:rFonts w:ascii="Calibri" w:hAnsi="Calibri"/>
          <w:sz w:val="22"/>
          <w:szCs w:val="22"/>
        </w:rPr>
        <w:t xml:space="preserve"> uvedených v článku 2 této smlouvy.</w:t>
      </w:r>
    </w:p>
    <w:p w:rsidR="006B5FA3" w:rsidRPr="0005765E" w:rsidRDefault="006B5FA3" w:rsidP="0005765E">
      <w:pPr>
        <w:pStyle w:val="Odstavecseseznamem"/>
        <w:numPr>
          <w:ilvl w:val="0"/>
          <w:numId w:val="22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t>Cena je dohodnuta jako nejvýše přípustná po celou dobu platnosti smlouvy a zahrnuje veškerá plnění potřebná pro dosažení účelu této smlouvy, aniž by bylo potřebné, aby veškerá taková plnění byla výslovně uvedena v této smlouvě. Cena byla dohodnuta se započtením veškerých nákladů, rizik a zisku prodávajícího nutných k úplné a řádné realizaci předmětu dodávky a s přihlédnutím k</w:t>
      </w:r>
      <w:r w:rsidR="000449D4">
        <w:rPr>
          <w:rFonts w:ascii="Calibri" w:hAnsi="Calibri"/>
          <w:sz w:val="22"/>
          <w:szCs w:val="22"/>
        </w:rPr>
        <w:t> </w:t>
      </w:r>
      <w:r w:rsidRPr="0005765E">
        <w:rPr>
          <w:rFonts w:ascii="Calibri" w:hAnsi="Calibri"/>
          <w:sz w:val="22"/>
          <w:szCs w:val="22"/>
        </w:rPr>
        <w:t xml:space="preserve">předpokládaným cenovým vlivům v čase plnění. </w:t>
      </w:r>
      <w:r w:rsidR="00E61A08">
        <w:rPr>
          <w:rFonts w:ascii="Calibri" w:hAnsi="Calibri"/>
          <w:sz w:val="22"/>
          <w:szCs w:val="22"/>
        </w:rPr>
        <w:t>Objednatel</w:t>
      </w:r>
      <w:r w:rsidR="00E61A08" w:rsidRPr="0005765E">
        <w:rPr>
          <w:rFonts w:ascii="Calibri" w:hAnsi="Calibri"/>
          <w:sz w:val="22"/>
          <w:szCs w:val="22"/>
        </w:rPr>
        <w:t xml:space="preserve"> </w:t>
      </w:r>
      <w:r w:rsidRPr="0005765E">
        <w:rPr>
          <w:rFonts w:ascii="Calibri" w:hAnsi="Calibri"/>
          <w:sz w:val="22"/>
          <w:szCs w:val="22"/>
        </w:rPr>
        <w:t xml:space="preserve">se zavazuje uhradit daň z přidané hodnoty </w:t>
      </w:r>
      <w:r w:rsidR="00703A1E">
        <w:rPr>
          <w:rFonts w:ascii="Calibri" w:hAnsi="Calibri"/>
          <w:sz w:val="22"/>
          <w:szCs w:val="22"/>
        </w:rPr>
        <w:t>v platné sazbě</w:t>
      </w:r>
      <w:r w:rsidRPr="0005765E">
        <w:rPr>
          <w:rFonts w:ascii="Calibri" w:hAnsi="Calibri"/>
          <w:sz w:val="22"/>
          <w:szCs w:val="22"/>
        </w:rPr>
        <w:t>.</w:t>
      </w:r>
    </w:p>
    <w:p w:rsidR="006B5FA3" w:rsidRPr="0005765E" w:rsidRDefault="006B5FA3" w:rsidP="0005765E">
      <w:pPr>
        <w:pStyle w:val="Odstavecseseznamem"/>
        <w:numPr>
          <w:ilvl w:val="0"/>
          <w:numId w:val="22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t>Součástí sjednané ceny jsou veškeré práce a dodávky, místní, správní a jiné poplatky a další náklady nezbytné pro řádné a úplné dodání.</w:t>
      </w:r>
    </w:p>
    <w:p w:rsidR="006B5FA3" w:rsidRPr="0005765E" w:rsidRDefault="006B5FA3" w:rsidP="0005765E">
      <w:pPr>
        <w:pStyle w:val="Odstavecseseznamem"/>
        <w:numPr>
          <w:ilvl w:val="0"/>
          <w:numId w:val="22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t>V případě, že dojde k prodlení s předáním z důvodů ležících na straně dodavatele, je tato cena neměnná až do doby skutečného předání zboží a splnění všech závazků dodavatele ze smlouvy.</w:t>
      </w:r>
    </w:p>
    <w:p w:rsidR="006B5FA3" w:rsidRPr="0005765E" w:rsidRDefault="006B5FA3" w:rsidP="0005765E">
      <w:pPr>
        <w:pStyle w:val="Odstavecseseznamem"/>
        <w:numPr>
          <w:ilvl w:val="0"/>
          <w:numId w:val="22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sz w:val="22"/>
          <w:szCs w:val="22"/>
        </w:rPr>
        <w:t>Dodavatel odpovídá za to, že sazba daně z přidané hodnoty je stanovena v souladu s platnými právními předpisy.</w:t>
      </w:r>
    </w:p>
    <w:p w:rsidR="006B5FA3" w:rsidRPr="004206FA" w:rsidRDefault="006B5FA3" w:rsidP="00125FE9">
      <w:pPr>
        <w:pStyle w:val="Zhlav"/>
        <w:tabs>
          <w:tab w:val="clear" w:pos="4536"/>
          <w:tab w:val="clear" w:pos="9072"/>
          <w:tab w:val="left" w:pos="1890"/>
          <w:tab w:val="center" w:pos="6066"/>
          <w:tab w:val="right" w:pos="10602"/>
        </w:tabs>
        <w:spacing w:before="120" w:line="240" w:lineRule="atLeast"/>
        <w:ind w:left="426" w:hanging="426"/>
        <w:jc w:val="both"/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 xml:space="preserve">Článek 5 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>Platební podmínky</w:t>
      </w:r>
    </w:p>
    <w:p w:rsidR="006B5FA3" w:rsidRPr="004206FA" w:rsidRDefault="006B5FA3" w:rsidP="00125FE9">
      <w:pPr>
        <w:jc w:val="center"/>
        <w:rPr>
          <w:rFonts w:ascii="Calibri" w:hAnsi="Calibri"/>
          <w:sz w:val="22"/>
          <w:szCs w:val="22"/>
        </w:rPr>
      </w:pPr>
    </w:p>
    <w:p w:rsidR="006B5FA3" w:rsidRPr="003B6305" w:rsidRDefault="006B5FA3" w:rsidP="0005765E">
      <w:pPr>
        <w:pStyle w:val="Odstavecseseznamem"/>
        <w:numPr>
          <w:ilvl w:val="0"/>
          <w:numId w:val="20"/>
        </w:numPr>
        <w:rPr>
          <w:rFonts w:ascii="Calibri" w:hAnsi="Calibri"/>
          <w:sz w:val="22"/>
          <w:szCs w:val="22"/>
        </w:rPr>
      </w:pPr>
      <w:r w:rsidRPr="0005765E">
        <w:rPr>
          <w:rFonts w:ascii="Calibri" w:hAnsi="Calibri"/>
          <w:bCs/>
          <w:sz w:val="22"/>
          <w:szCs w:val="22"/>
        </w:rPr>
        <w:t>Objednatel neposkytuje zálohu na dodávku</w:t>
      </w:r>
      <w:r w:rsidRPr="0005765E">
        <w:rPr>
          <w:rFonts w:ascii="Calibri" w:hAnsi="Calibri"/>
          <w:b/>
          <w:bCs/>
          <w:sz w:val="22"/>
          <w:szCs w:val="22"/>
        </w:rPr>
        <w:t>.</w:t>
      </w:r>
    </w:p>
    <w:p w:rsidR="006608F8" w:rsidRPr="006608F8" w:rsidRDefault="006608F8" w:rsidP="0005765E">
      <w:pPr>
        <w:pStyle w:val="Odstavecseseznamem"/>
        <w:numPr>
          <w:ilvl w:val="0"/>
          <w:numId w:val="20"/>
        </w:numPr>
        <w:rPr>
          <w:rFonts w:ascii="Calibri" w:hAnsi="Calibri"/>
          <w:sz w:val="22"/>
          <w:szCs w:val="22"/>
        </w:rPr>
      </w:pPr>
      <w:r w:rsidRPr="003B6305">
        <w:rPr>
          <w:rFonts w:ascii="Calibri" w:hAnsi="Calibri"/>
          <w:bCs/>
          <w:sz w:val="22"/>
          <w:szCs w:val="22"/>
        </w:rPr>
        <w:t>Smluvní strany se dohodly na jednorázovém plnění.</w:t>
      </w:r>
    </w:p>
    <w:p w:rsidR="006B5FA3" w:rsidRDefault="008D541C" w:rsidP="009C5173">
      <w:pPr>
        <w:pStyle w:val="Odstavecseseznamem"/>
        <w:widowControl/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Dodavatel doručí fakturu za předmět </w:t>
      </w:r>
      <w:r w:rsidR="000449D4">
        <w:rPr>
          <w:rFonts w:ascii="Calibri" w:hAnsi="Calibri"/>
          <w:sz w:val="22"/>
          <w:szCs w:val="22"/>
        </w:rPr>
        <w:t xml:space="preserve">dodávky </w:t>
      </w:r>
      <w:r>
        <w:rPr>
          <w:rFonts w:ascii="Calibri" w:hAnsi="Calibri"/>
          <w:sz w:val="22"/>
          <w:szCs w:val="22"/>
        </w:rPr>
        <w:t xml:space="preserve">do 14 dnů ode dne </w:t>
      </w:r>
      <w:r w:rsidR="006B5FA3" w:rsidRPr="00076E22">
        <w:rPr>
          <w:rFonts w:ascii="Calibri" w:hAnsi="Calibri"/>
          <w:sz w:val="22"/>
          <w:szCs w:val="22"/>
        </w:rPr>
        <w:t>řádné</w:t>
      </w:r>
      <w:r>
        <w:rPr>
          <w:rFonts w:ascii="Calibri" w:hAnsi="Calibri"/>
          <w:sz w:val="22"/>
          <w:szCs w:val="22"/>
        </w:rPr>
        <w:t xml:space="preserve">ho </w:t>
      </w:r>
      <w:r w:rsidR="006B5FA3" w:rsidRPr="00076E22">
        <w:rPr>
          <w:rFonts w:ascii="Calibri" w:hAnsi="Calibri"/>
          <w:sz w:val="22"/>
          <w:szCs w:val="22"/>
        </w:rPr>
        <w:t>dodání celého předmětu dodávky a jeho protokolární</w:t>
      </w:r>
      <w:r>
        <w:rPr>
          <w:rFonts w:ascii="Calibri" w:hAnsi="Calibri"/>
          <w:sz w:val="22"/>
          <w:szCs w:val="22"/>
        </w:rPr>
        <w:t>ho</w:t>
      </w:r>
      <w:r w:rsidR="006B5FA3" w:rsidRPr="00076E22">
        <w:rPr>
          <w:rFonts w:ascii="Calibri" w:hAnsi="Calibri"/>
          <w:sz w:val="22"/>
          <w:szCs w:val="22"/>
        </w:rPr>
        <w:t xml:space="preserve"> převzetí</w:t>
      </w:r>
      <w:r>
        <w:rPr>
          <w:rFonts w:ascii="Calibri" w:hAnsi="Calibri"/>
          <w:sz w:val="22"/>
          <w:szCs w:val="22"/>
        </w:rPr>
        <w:t xml:space="preserve">. </w:t>
      </w:r>
      <w:r w:rsidR="006B5FA3" w:rsidRPr="00076E22">
        <w:rPr>
          <w:rFonts w:ascii="Calibri" w:hAnsi="Calibri"/>
          <w:sz w:val="22"/>
          <w:szCs w:val="22"/>
        </w:rPr>
        <w:t>Faktur</w:t>
      </w:r>
      <w:r>
        <w:rPr>
          <w:rFonts w:ascii="Calibri" w:hAnsi="Calibri"/>
          <w:sz w:val="22"/>
          <w:szCs w:val="22"/>
        </w:rPr>
        <w:t xml:space="preserve">a </w:t>
      </w:r>
      <w:r w:rsidR="006B5FA3" w:rsidRPr="00076E22">
        <w:rPr>
          <w:rFonts w:ascii="Calibri" w:hAnsi="Calibri"/>
          <w:sz w:val="22"/>
          <w:szCs w:val="22"/>
        </w:rPr>
        <w:t>j</w:t>
      </w:r>
      <w:r>
        <w:rPr>
          <w:rFonts w:ascii="Calibri" w:hAnsi="Calibri"/>
          <w:sz w:val="22"/>
          <w:szCs w:val="22"/>
        </w:rPr>
        <w:t>e</w:t>
      </w:r>
      <w:r w:rsidR="006B5FA3" w:rsidRPr="00076E22">
        <w:rPr>
          <w:rFonts w:ascii="Calibri" w:hAnsi="Calibri"/>
          <w:sz w:val="22"/>
          <w:szCs w:val="22"/>
        </w:rPr>
        <w:t xml:space="preserve"> splatn</w:t>
      </w:r>
      <w:r>
        <w:rPr>
          <w:rFonts w:ascii="Calibri" w:hAnsi="Calibri"/>
          <w:sz w:val="22"/>
          <w:szCs w:val="22"/>
        </w:rPr>
        <w:t>á</w:t>
      </w:r>
      <w:r w:rsidR="006B5FA3" w:rsidRPr="00076E22">
        <w:rPr>
          <w:rFonts w:ascii="Calibri" w:hAnsi="Calibri"/>
          <w:sz w:val="22"/>
          <w:szCs w:val="22"/>
        </w:rPr>
        <w:t xml:space="preserve"> do </w:t>
      </w:r>
      <w:r w:rsidR="00D01B02" w:rsidRPr="00D01B02">
        <w:rPr>
          <w:rFonts w:ascii="Calibri" w:hAnsi="Calibri"/>
          <w:b/>
          <w:sz w:val="22"/>
          <w:szCs w:val="22"/>
        </w:rPr>
        <w:t>30</w:t>
      </w:r>
      <w:r w:rsidR="006B5FA3" w:rsidRPr="00D01B02">
        <w:rPr>
          <w:rFonts w:ascii="Calibri" w:hAnsi="Calibri"/>
          <w:b/>
          <w:sz w:val="22"/>
          <w:szCs w:val="22"/>
        </w:rPr>
        <w:t xml:space="preserve"> </w:t>
      </w:r>
      <w:r w:rsidR="006B5FA3" w:rsidRPr="00076E22">
        <w:rPr>
          <w:rFonts w:ascii="Calibri" w:hAnsi="Calibri"/>
          <w:b/>
          <w:bCs/>
          <w:sz w:val="22"/>
          <w:szCs w:val="22"/>
        </w:rPr>
        <w:t xml:space="preserve">dnů </w:t>
      </w:r>
      <w:r w:rsidR="006B5FA3" w:rsidRPr="00076E22">
        <w:rPr>
          <w:rFonts w:ascii="Calibri" w:hAnsi="Calibri"/>
          <w:sz w:val="22"/>
          <w:szCs w:val="22"/>
        </w:rPr>
        <w:t>od</w:t>
      </w:r>
      <w:r>
        <w:rPr>
          <w:rFonts w:ascii="Calibri" w:hAnsi="Calibri"/>
          <w:sz w:val="22"/>
          <w:szCs w:val="22"/>
        </w:rPr>
        <w:t>e dne jejího</w:t>
      </w:r>
      <w:r w:rsidR="002251BA">
        <w:rPr>
          <w:rFonts w:ascii="Calibri" w:hAnsi="Calibri"/>
          <w:sz w:val="22"/>
          <w:szCs w:val="22"/>
        </w:rPr>
        <w:t xml:space="preserve"> </w:t>
      </w:r>
      <w:r w:rsidR="006B5FA3" w:rsidRPr="00076E22">
        <w:rPr>
          <w:rFonts w:ascii="Calibri" w:hAnsi="Calibri"/>
          <w:sz w:val="22"/>
          <w:szCs w:val="22"/>
        </w:rPr>
        <w:t>doručení objednateli na účet u peněžního ústavu dodavatele</w:t>
      </w:r>
      <w:r w:rsidR="002251BA">
        <w:rPr>
          <w:rFonts w:ascii="Calibri" w:hAnsi="Calibri"/>
          <w:sz w:val="22"/>
          <w:szCs w:val="22"/>
        </w:rPr>
        <w:t xml:space="preserve"> uvedeného v této smlouvě</w:t>
      </w:r>
      <w:r w:rsidR="006B5FA3" w:rsidRPr="00076E22">
        <w:rPr>
          <w:rFonts w:ascii="Calibri" w:hAnsi="Calibri"/>
          <w:sz w:val="22"/>
          <w:szCs w:val="22"/>
        </w:rPr>
        <w:t>. Minimálně musí obsahovat náležitosti účetního dokladu ve smyslu zákona č. 563/1991 Sb., o</w:t>
      </w:r>
      <w:r w:rsidR="000449D4">
        <w:rPr>
          <w:rFonts w:ascii="Calibri" w:hAnsi="Calibri"/>
          <w:sz w:val="22"/>
          <w:szCs w:val="22"/>
        </w:rPr>
        <w:t> </w:t>
      </w:r>
      <w:r w:rsidR="006B5FA3" w:rsidRPr="00076E22">
        <w:rPr>
          <w:rFonts w:ascii="Calibri" w:hAnsi="Calibri"/>
          <w:sz w:val="22"/>
          <w:szCs w:val="22"/>
        </w:rPr>
        <w:t>účetnictví</w:t>
      </w:r>
      <w:r w:rsidR="000449D4">
        <w:rPr>
          <w:rFonts w:ascii="Calibri" w:hAnsi="Calibri"/>
          <w:sz w:val="22"/>
          <w:szCs w:val="22"/>
        </w:rPr>
        <w:t>, ve znění pozdějších předpisů</w:t>
      </w:r>
      <w:r w:rsidR="006B5FA3" w:rsidRPr="00076E22">
        <w:rPr>
          <w:rFonts w:ascii="Calibri" w:hAnsi="Calibri"/>
          <w:sz w:val="22"/>
          <w:szCs w:val="22"/>
        </w:rPr>
        <w:t>.</w:t>
      </w:r>
    </w:p>
    <w:p w:rsidR="005719A3" w:rsidRPr="003B6305" w:rsidRDefault="005719A3" w:rsidP="003B6305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 w:rsidRPr="005719A3">
        <w:rPr>
          <w:rFonts w:ascii="Calibri" w:hAnsi="Calibri"/>
          <w:sz w:val="22"/>
          <w:szCs w:val="22"/>
        </w:rPr>
        <w:t xml:space="preserve">V případě, že splatnost faktur připadne na den pracovního klidu nebo volna, jsou splatné následující pracovní den. </w:t>
      </w:r>
    </w:p>
    <w:p w:rsidR="006B5FA3" w:rsidRPr="0005765E" w:rsidRDefault="006B5FA3" w:rsidP="009C5173">
      <w:pPr>
        <w:pStyle w:val="Odstavecseseznamem"/>
        <w:widowControl/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 w:rsidRPr="00076E22">
        <w:rPr>
          <w:rFonts w:ascii="Calibri" w:hAnsi="Calibri"/>
          <w:sz w:val="22"/>
          <w:szCs w:val="22"/>
        </w:rPr>
        <w:t xml:space="preserve">V případě, že </w:t>
      </w:r>
      <w:r w:rsidR="00611813" w:rsidRPr="00076E22">
        <w:rPr>
          <w:rFonts w:ascii="Calibri" w:hAnsi="Calibri"/>
          <w:sz w:val="22"/>
          <w:szCs w:val="22"/>
        </w:rPr>
        <w:t>faktur</w:t>
      </w:r>
      <w:r w:rsidR="00611813">
        <w:rPr>
          <w:rFonts w:ascii="Calibri" w:hAnsi="Calibri"/>
          <w:sz w:val="22"/>
          <w:szCs w:val="22"/>
        </w:rPr>
        <w:t>a</w:t>
      </w:r>
      <w:r w:rsidR="00611813" w:rsidRPr="00076E22">
        <w:rPr>
          <w:rFonts w:ascii="Calibri" w:hAnsi="Calibri"/>
          <w:sz w:val="22"/>
          <w:szCs w:val="22"/>
        </w:rPr>
        <w:t xml:space="preserve"> bud</w:t>
      </w:r>
      <w:r w:rsidR="00611813">
        <w:rPr>
          <w:rFonts w:ascii="Calibri" w:hAnsi="Calibri"/>
          <w:sz w:val="22"/>
          <w:szCs w:val="22"/>
        </w:rPr>
        <w:t>e</w:t>
      </w:r>
      <w:r w:rsidR="00611813" w:rsidRPr="00076E22">
        <w:rPr>
          <w:rFonts w:ascii="Calibri" w:hAnsi="Calibri"/>
          <w:sz w:val="22"/>
          <w:szCs w:val="22"/>
        </w:rPr>
        <w:t xml:space="preserve"> </w:t>
      </w:r>
      <w:r w:rsidRPr="00076E22">
        <w:rPr>
          <w:rFonts w:ascii="Calibri" w:hAnsi="Calibri"/>
          <w:sz w:val="22"/>
          <w:szCs w:val="22"/>
        </w:rPr>
        <w:t>obsahovat nesprávné údaje nebo neúplné náležitosti, je objednatel oprávněn j</w:t>
      </w:r>
      <w:r w:rsidR="00EA479B">
        <w:rPr>
          <w:rFonts w:ascii="Calibri" w:hAnsi="Calibri"/>
          <w:sz w:val="22"/>
          <w:szCs w:val="22"/>
        </w:rPr>
        <w:t>i</w:t>
      </w:r>
      <w:r w:rsidRPr="00076E22">
        <w:rPr>
          <w:rFonts w:ascii="Calibri" w:hAnsi="Calibri"/>
          <w:sz w:val="22"/>
          <w:szCs w:val="22"/>
        </w:rPr>
        <w:t xml:space="preserve"> do data</w:t>
      </w:r>
      <w:r w:rsidRPr="0005765E">
        <w:rPr>
          <w:rFonts w:ascii="Calibri" w:hAnsi="Calibri"/>
          <w:sz w:val="22"/>
          <w:szCs w:val="22"/>
        </w:rPr>
        <w:t xml:space="preserve"> spla</w:t>
      </w:r>
      <w:r>
        <w:rPr>
          <w:rFonts w:ascii="Calibri" w:hAnsi="Calibri"/>
          <w:sz w:val="22"/>
          <w:szCs w:val="22"/>
        </w:rPr>
        <w:t xml:space="preserve">tnosti vrátit dodavateli. Ten </w:t>
      </w:r>
      <w:r w:rsidR="00611813">
        <w:rPr>
          <w:rFonts w:ascii="Calibri" w:hAnsi="Calibri"/>
          <w:sz w:val="22"/>
          <w:szCs w:val="22"/>
        </w:rPr>
        <w:t>ji</w:t>
      </w:r>
      <w:r w:rsidR="00611813" w:rsidRPr="0005765E">
        <w:rPr>
          <w:rFonts w:ascii="Calibri" w:hAnsi="Calibri"/>
          <w:sz w:val="22"/>
          <w:szCs w:val="22"/>
        </w:rPr>
        <w:t xml:space="preserve"> </w:t>
      </w:r>
      <w:r w:rsidRPr="0005765E">
        <w:rPr>
          <w:rFonts w:ascii="Calibri" w:hAnsi="Calibri"/>
          <w:sz w:val="22"/>
          <w:szCs w:val="22"/>
        </w:rPr>
        <w:t>podle charakteru nedostatků</w:t>
      </w:r>
      <w:r>
        <w:rPr>
          <w:rFonts w:ascii="Calibri" w:hAnsi="Calibri"/>
          <w:sz w:val="22"/>
          <w:szCs w:val="22"/>
        </w:rPr>
        <w:t xml:space="preserve">, buď opraví, nebo vystaví </w:t>
      </w:r>
      <w:r w:rsidR="00611813">
        <w:rPr>
          <w:rFonts w:ascii="Calibri" w:hAnsi="Calibri"/>
          <w:sz w:val="22"/>
          <w:szCs w:val="22"/>
        </w:rPr>
        <w:t>nově</w:t>
      </w:r>
      <w:r w:rsidRPr="0005765E">
        <w:rPr>
          <w:rFonts w:ascii="Calibri" w:hAnsi="Calibri"/>
          <w:sz w:val="22"/>
          <w:szCs w:val="22"/>
        </w:rPr>
        <w:t xml:space="preserve">. U </w:t>
      </w:r>
      <w:r w:rsidR="006A70EE">
        <w:rPr>
          <w:rFonts w:ascii="Calibri" w:hAnsi="Calibri"/>
          <w:sz w:val="22"/>
          <w:szCs w:val="22"/>
        </w:rPr>
        <w:t xml:space="preserve">této </w:t>
      </w:r>
      <w:r>
        <w:rPr>
          <w:rFonts w:ascii="Calibri" w:hAnsi="Calibri"/>
          <w:sz w:val="22"/>
          <w:szCs w:val="22"/>
        </w:rPr>
        <w:t>(opraven</w:t>
      </w:r>
      <w:r w:rsidR="006A70EE">
        <w:rPr>
          <w:rFonts w:ascii="Calibri" w:hAnsi="Calibri"/>
          <w:sz w:val="22"/>
          <w:szCs w:val="22"/>
        </w:rPr>
        <w:t>é</w:t>
      </w:r>
      <w:r>
        <w:rPr>
          <w:rFonts w:ascii="Calibri" w:hAnsi="Calibri"/>
          <w:sz w:val="22"/>
          <w:szCs w:val="22"/>
        </w:rPr>
        <w:t>) nov</w:t>
      </w:r>
      <w:r w:rsidR="006A70EE">
        <w:rPr>
          <w:rFonts w:ascii="Calibri" w:hAnsi="Calibri"/>
          <w:sz w:val="22"/>
          <w:szCs w:val="22"/>
        </w:rPr>
        <w:t>é</w:t>
      </w:r>
      <w:r>
        <w:rPr>
          <w:rFonts w:ascii="Calibri" w:hAnsi="Calibri"/>
          <w:sz w:val="22"/>
          <w:szCs w:val="22"/>
        </w:rPr>
        <w:t xml:space="preserve"> faktur</w:t>
      </w:r>
      <w:r w:rsidR="006A70EE">
        <w:rPr>
          <w:rFonts w:ascii="Calibri" w:hAnsi="Calibri"/>
          <w:sz w:val="22"/>
          <w:szCs w:val="22"/>
        </w:rPr>
        <w:t>y</w:t>
      </w:r>
      <w:r w:rsidRPr="0005765E">
        <w:rPr>
          <w:rFonts w:ascii="Calibri" w:hAnsi="Calibri"/>
          <w:sz w:val="22"/>
          <w:szCs w:val="22"/>
        </w:rPr>
        <w:t xml:space="preserve"> běží nová lhůta splatnosti.</w:t>
      </w:r>
    </w:p>
    <w:p w:rsidR="006B5FA3" w:rsidRPr="004206FA" w:rsidRDefault="006B5FA3" w:rsidP="00125FE9">
      <w:pPr>
        <w:ind w:left="426" w:hanging="426"/>
        <w:jc w:val="center"/>
        <w:rPr>
          <w:rFonts w:ascii="Calibri" w:hAnsi="Calibri"/>
          <w:b/>
          <w:bCs/>
          <w:sz w:val="22"/>
          <w:szCs w:val="22"/>
        </w:rPr>
      </w:pPr>
    </w:p>
    <w:p w:rsidR="006B5FA3" w:rsidRPr="004206FA" w:rsidRDefault="006B5FA3" w:rsidP="00125FE9">
      <w:pPr>
        <w:ind w:left="426" w:hanging="426"/>
        <w:jc w:val="center"/>
        <w:rPr>
          <w:rFonts w:ascii="Calibri" w:hAnsi="Calibri"/>
          <w:b/>
          <w:bCs/>
          <w:sz w:val="22"/>
          <w:szCs w:val="22"/>
        </w:rPr>
      </w:pPr>
    </w:p>
    <w:p w:rsidR="006B5FA3" w:rsidRPr="004206FA" w:rsidRDefault="006B5FA3" w:rsidP="00125FE9">
      <w:pPr>
        <w:ind w:left="426" w:hanging="426"/>
        <w:jc w:val="center"/>
        <w:rPr>
          <w:rFonts w:ascii="Calibri" w:hAnsi="Calibri"/>
          <w:b/>
          <w:bCs/>
          <w:sz w:val="22"/>
          <w:szCs w:val="22"/>
        </w:rPr>
      </w:pPr>
      <w:r w:rsidRPr="004206FA">
        <w:rPr>
          <w:rFonts w:ascii="Calibri" w:hAnsi="Calibri"/>
          <w:b/>
          <w:bCs/>
          <w:sz w:val="22"/>
          <w:szCs w:val="22"/>
        </w:rPr>
        <w:t>Článek 6</w:t>
      </w:r>
    </w:p>
    <w:p w:rsidR="006B5FA3" w:rsidRPr="004206FA" w:rsidRDefault="006B5FA3" w:rsidP="00125FE9">
      <w:pPr>
        <w:ind w:left="426" w:hanging="426"/>
        <w:jc w:val="center"/>
        <w:rPr>
          <w:rFonts w:ascii="Calibri" w:hAnsi="Calibri"/>
          <w:b/>
          <w:bCs/>
          <w:sz w:val="22"/>
          <w:szCs w:val="22"/>
          <w:u w:val="single"/>
        </w:rPr>
      </w:pPr>
      <w:r w:rsidRPr="004206FA">
        <w:rPr>
          <w:rFonts w:ascii="Calibri" w:hAnsi="Calibri"/>
          <w:b/>
          <w:bCs/>
          <w:sz w:val="22"/>
          <w:szCs w:val="22"/>
          <w:u w:val="single"/>
        </w:rPr>
        <w:t>Předání a převzetí dodávky, záruka</w:t>
      </w:r>
    </w:p>
    <w:p w:rsidR="006B5FA3" w:rsidRPr="004206FA" w:rsidRDefault="006B5FA3" w:rsidP="00125FE9">
      <w:pPr>
        <w:ind w:left="426" w:hanging="426"/>
        <w:jc w:val="center"/>
        <w:rPr>
          <w:rFonts w:ascii="Calibri" w:hAnsi="Calibri"/>
          <w:b/>
          <w:bCs/>
          <w:sz w:val="22"/>
          <w:szCs w:val="22"/>
        </w:rPr>
      </w:pPr>
    </w:p>
    <w:p w:rsidR="006B5FA3" w:rsidRDefault="006B5FA3" w:rsidP="000E21B7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0E21B7">
        <w:rPr>
          <w:rFonts w:ascii="Calibri" w:hAnsi="Calibri"/>
          <w:sz w:val="22"/>
          <w:szCs w:val="22"/>
        </w:rPr>
        <w:t xml:space="preserve">Předmět </w:t>
      </w:r>
      <w:r>
        <w:rPr>
          <w:rFonts w:ascii="Calibri" w:hAnsi="Calibri"/>
          <w:sz w:val="22"/>
          <w:szCs w:val="22"/>
        </w:rPr>
        <w:t>dodávky</w:t>
      </w:r>
      <w:r w:rsidRPr="000E21B7">
        <w:rPr>
          <w:rFonts w:ascii="Calibri" w:hAnsi="Calibri"/>
          <w:sz w:val="22"/>
          <w:szCs w:val="22"/>
        </w:rPr>
        <w:t xml:space="preserve"> je dodán řádně a závazky ze smlouvy splněny podpisem předávacího protokolu, který bude potvrzen oběma smluvními stranami bez výhrad. </w:t>
      </w:r>
    </w:p>
    <w:p w:rsidR="006B5FA3" w:rsidRDefault="006B5FA3" w:rsidP="000E21B7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7B6711">
        <w:rPr>
          <w:rFonts w:ascii="Calibri" w:hAnsi="Calibri"/>
          <w:sz w:val="22"/>
          <w:szCs w:val="22"/>
        </w:rPr>
        <w:t xml:space="preserve">Okamžikem podpisu předávacího protokolu přechází vlastnické právo ke zboží na </w:t>
      </w:r>
      <w:r w:rsidR="00002C0E">
        <w:rPr>
          <w:rFonts w:ascii="Calibri" w:hAnsi="Calibri"/>
          <w:sz w:val="22"/>
          <w:szCs w:val="22"/>
        </w:rPr>
        <w:t>objednatele</w:t>
      </w:r>
      <w:r w:rsidRPr="007B6711">
        <w:rPr>
          <w:rFonts w:ascii="Calibri" w:hAnsi="Calibri"/>
          <w:sz w:val="22"/>
          <w:szCs w:val="22"/>
        </w:rPr>
        <w:t xml:space="preserve">, zároveň přechází na </w:t>
      </w:r>
      <w:r w:rsidR="00002C0E">
        <w:rPr>
          <w:rFonts w:ascii="Calibri" w:hAnsi="Calibri"/>
          <w:sz w:val="22"/>
          <w:szCs w:val="22"/>
        </w:rPr>
        <w:t>objednatele</w:t>
      </w:r>
      <w:r w:rsidR="00002C0E" w:rsidRPr="007B6711">
        <w:rPr>
          <w:rFonts w:ascii="Calibri" w:hAnsi="Calibri"/>
          <w:sz w:val="22"/>
          <w:szCs w:val="22"/>
        </w:rPr>
        <w:t xml:space="preserve"> </w:t>
      </w:r>
      <w:r w:rsidRPr="007B6711">
        <w:rPr>
          <w:rFonts w:ascii="Calibri" w:hAnsi="Calibri"/>
          <w:sz w:val="22"/>
          <w:szCs w:val="22"/>
        </w:rPr>
        <w:t>podpisem předávacího protokolu nebezpečí šk</w:t>
      </w:r>
      <w:r>
        <w:rPr>
          <w:rFonts w:ascii="Calibri" w:hAnsi="Calibri"/>
          <w:sz w:val="22"/>
          <w:szCs w:val="22"/>
        </w:rPr>
        <w:t>o</w:t>
      </w:r>
      <w:r w:rsidRPr="007B6711">
        <w:rPr>
          <w:rFonts w:ascii="Calibri" w:hAnsi="Calibri"/>
          <w:sz w:val="22"/>
          <w:szCs w:val="22"/>
        </w:rPr>
        <w:t xml:space="preserve">dy na předmětu </w:t>
      </w:r>
      <w:r>
        <w:rPr>
          <w:rFonts w:ascii="Calibri" w:hAnsi="Calibri"/>
          <w:sz w:val="22"/>
          <w:szCs w:val="22"/>
        </w:rPr>
        <w:t>dodávky</w:t>
      </w:r>
      <w:r w:rsidRPr="007B6711">
        <w:rPr>
          <w:rFonts w:ascii="Calibri" w:hAnsi="Calibri"/>
          <w:sz w:val="22"/>
          <w:szCs w:val="22"/>
        </w:rPr>
        <w:t>.</w:t>
      </w:r>
    </w:p>
    <w:p w:rsidR="006B5FA3" w:rsidRDefault="006B5FA3" w:rsidP="000E21B7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7B6711">
        <w:rPr>
          <w:rFonts w:ascii="Calibri" w:hAnsi="Calibri"/>
          <w:sz w:val="22"/>
          <w:szCs w:val="22"/>
        </w:rPr>
        <w:t xml:space="preserve">Předmět </w:t>
      </w:r>
      <w:r w:rsidR="000449D4">
        <w:rPr>
          <w:rFonts w:ascii="Calibri" w:hAnsi="Calibri"/>
          <w:sz w:val="22"/>
          <w:szCs w:val="22"/>
        </w:rPr>
        <w:t>dodávky</w:t>
      </w:r>
      <w:r w:rsidR="000449D4" w:rsidRPr="007B6711">
        <w:rPr>
          <w:rFonts w:ascii="Calibri" w:hAnsi="Calibri"/>
          <w:sz w:val="22"/>
          <w:szCs w:val="22"/>
        </w:rPr>
        <w:t xml:space="preserve"> </w:t>
      </w:r>
      <w:r w:rsidRPr="007B6711">
        <w:rPr>
          <w:rFonts w:ascii="Calibri" w:hAnsi="Calibri"/>
          <w:sz w:val="22"/>
          <w:szCs w:val="22"/>
        </w:rPr>
        <w:t xml:space="preserve">je dodán a </w:t>
      </w:r>
      <w:r>
        <w:rPr>
          <w:rFonts w:ascii="Calibri" w:hAnsi="Calibri"/>
          <w:sz w:val="22"/>
          <w:szCs w:val="22"/>
        </w:rPr>
        <w:t>závazek dodavatele zanikne splněním</w:t>
      </w:r>
      <w:r w:rsidRPr="007B6711">
        <w:rPr>
          <w:rFonts w:ascii="Calibri" w:hAnsi="Calibri"/>
          <w:sz w:val="22"/>
          <w:szCs w:val="22"/>
        </w:rPr>
        <w:t xml:space="preserve"> všech povinností dodavatele uvedených v čl. </w:t>
      </w:r>
      <w:r>
        <w:rPr>
          <w:rFonts w:ascii="Calibri" w:hAnsi="Calibri"/>
          <w:sz w:val="22"/>
          <w:szCs w:val="22"/>
        </w:rPr>
        <w:t>2 této</w:t>
      </w:r>
      <w:r w:rsidRPr="007B6711">
        <w:rPr>
          <w:rFonts w:ascii="Calibri" w:hAnsi="Calibri"/>
          <w:sz w:val="22"/>
          <w:szCs w:val="22"/>
        </w:rPr>
        <w:t xml:space="preserve"> smlouvy</w:t>
      </w:r>
      <w:r>
        <w:rPr>
          <w:rFonts w:ascii="Calibri" w:hAnsi="Calibri"/>
          <w:sz w:val="22"/>
          <w:szCs w:val="22"/>
        </w:rPr>
        <w:t>.</w:t>
      </w:r>
    </w:p>
    <w:p w:rsidR="006B5FA3" w:rsidRDefault="006B5FA3" w:rsidP="00F73A0A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F73A0A">
        <w:rPr>
          <w:rFonts w:ascii="Calibri" w:hAnsi="Calibri"/>
          <w:sz w:val="22"/>
          <w:szCs w:val="22"/>
        </w:rPr>
        <w:t xml:space="preserve">Dodavatel poskytuje na předmět </w:t>
      </w:r>
      <w:r>
        <w:rPr>
          <w:rFonts w:ascii="Calibri" w:hAnsi="Calibri"/>
          <w:sz w:val="22"/>
          <w:szCs w:val="22"/>
        </w:rPr>
        <w:t>dodávky</w:t>
      </w:r>
      <w:r w:rsidRPr="00F73A0A">
        <w:rPr>
          <w:rFonts w:ascii="Calibri" w:hAnsi="Calibri"/>
          <w:sz w:val="22"/>
          <w:szCs w:val="22"/>
        </w:rPr>
        <w:t xml:space="preserve"> záruku v délce </w:t>
      </w:r>
      <w:r>
        <w:rPr>
          <w:rFonts w:ascii="Calibri" w:hAnsi="Calibri"/>
          <w:sz w:val="22"/>
          <w:szCs w:val="22"/>
        </w:rPr>
        <w:t>5 let</w:t>
      </w:r>
      <w:r w:rsidRPr="00F73A0A">
        <w:rPr>
          <w:rFonts w:ascii="Calibri" w:hAnsi="Calibri"/>
          <w:sz w:val="22"/>
          <w:szCs w:val="22"/>
        </w:rPr>
        <w:t xml:space="preserve">. Uvedená délka záruky začíná plynout ode dne řádného převzetí předmětu </w:t>
      </w:r>
      <w:r>
        <w:rPr>
          <w:rFonts w:ascii="Calibri" w:hAnsi="Calibri"/>
          <w:sz w:val="22"/>
          <w:szCs w:val="22"/>
        </w:rPr>
        <w:t>dodávky</w:t>
      </w:r>
      <w:r w:rsidRPr="00F73A0A">
        <w:rPr>
          <w:rFonts w:ascii="Calibri" w:hAnsi="Calibri"/>
          <w:sz w:val="22"/>
          <w:szCs w:val="22"/>
        </w:rPr>
        <w:t>.</w:t>
      </w:r>
    </w:p>
    <w:p w:rsidR="006B5FA3" w:rsidRDefault="006B5FA3" w:rsidP="00F73A0A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Při převzetí předmětu </w:t>
      </w:r>
      <w:r w:rsidR="000449D4">
        <w:rPr>
          <w:rFonts w:ascii="Calibri" w:hAnsi="Calibri"/>
          <w:sz w:val="22"/>
          <w:szCs w:val="22"/>
        </w:rPr>
        <w:t xml:space="preserve">dodávky </w:t>
      </w:r>
      <w:r>
        <w:rPr>
          <w:rFonts w:ascii="Calibri" w:hAnsi="Calibri"/>
          <w:sz w:val="22"/>
          <w:szCs w:val="22"/>
        </w:rPr>
        <w:t xml:space="preserve">předá dodavatel </w:t>
      </w:r>
      <w:r w:rsidR="00E61A08">
        <w:rPr>
          <w:rFonts w:ascii="Calibri" w:hAnsi="Calibri"/>
          <w:sz w:val="22"/>
          <w:szCs w:val="22"/>
        </w:rPr>
        <w:t xml:space="preserve">objednateli </w:t>
      </w:r>
      <w:r>
        <w:rPr>
          <w:rFonts w:ascii="Calibri" w:hAnsi="Calibri"/>
          <w:sz w:val="22"/>
          <w:szCs w:val="22"/>
        </w:rPr>
        <w:t>potvrzený záruční list</w:t>
      </w:r>
      <w:r w:rsidR="00082DCD">
        <w:rPr>
          <w:rFonts w:ascii="Calibri" w:hAnsi="Calibri"/>
          <w:sz w:val="22"/>
          <w:szCs w:val="22"/>
        </w:rPr>
        <w:t xml:space="preserve"> a </w:t>
      </w:r>
      <w:r w:rsidR="007F09E9">
        <w:rPr>
          <w:rFonts w:ascii="Calibri" w:hAnsi="Calibri"/>
          <w:sz w:val="22"/>
          <w:szCs w:val="22"/>
        </w:rPr>
        <w:t xml:space="preserve">podepsané </w:t>
      </w:r>
      <w:r w:rsidR="00082DCD">
        <w:rPr>
          <w:rFonts w:ascii="Calibri" w:hAnsi="Calibri"/>
          <w:sz w:val="22"/>
          <w:szCs w:val="22"/>
        </w:rPr>
        <w:t>předávací protokoly z jednotlivých obcí.</w:t>
      </w:r>
    </w:p>
    <w:p w:rsidR="006B5FA3" w:rsidRDefault="006B5FA3" w:rsidP="00F73A0A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FE1190">
        <w:rPr>
          <w:rFonts w:ascii="Calibri" w:hAnsi="Calibri"/>
          <w:sz w:val="22"/>
          <w:szCs w:val="22"/>
        </w:rPr>
        <w:t xml:space="preserve">V době běhu záruční doby bude veškerý servis poskytován dodavatelem zdarma. Veškerým servisem se rozumí i dodávka náhradních dílů, oprava, práce servisního technika dodavatele včetně </w:t>
      </w:r>
      <w:r>
        <w:rPr>
          <w:rFonts w:ascii="Calibri" w:hAnsi="Calibri"/>
          <w:sz w:val="22"/>
          <w:szCs w:val="22"/>
        </w:rPr>
        <w:t xml:space="preserve">veškerých nákladů, které souvisí se servisním zásahem (tj. také včetně </w:t>
      </w:r>
      <w:r w:rsidRPr="00FE1190">
        <w:rPr>
          <w:rFonts w:ascii="Calibri" w:hAnsi="Calibri"/>
          <w:sz w:val="22"/>
          <w:szCs w:val="22"/>
        </w:rPr>
        <w:t>cestovních nákladů</w:t>
      </w:r>
      <w:r>
        <w:rPr>
          <w:rFonts w:ascii="Calibri" w:hAnsi="Calibri"/>
          <w:sz w:val="22"/>
          <w:szCs w:val="22"/>
        </w:rPr>
        <w:t xml:space="preserve"> a náhrad).</w:t>
      </w:r>
    </w:p>
    <w:p w:rsidR="006B5FA3" w:rsidRDefault="006B5FA3" w:rsidP="00F73A0A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FE1190">
        <w:rPr>
          <w:rFonts w:ascii="Calibri" w:hAnsi="Calibri"/>
          <w:sz w:val="22"/>
          <w:szCs w:val="22"/>
        </w:rPr>
        <w:t xml:space="preserve">Vyskytne-li se během záruční doby na předmětu </w:t>
      </w:r>
      <w:r w:rsidR="000449D4">
        <w:rPr>
          <w:rFonts w:ascii="Calibri" w:hAnsi="Calibri"/>
          <w:sz w:val="22"/>
          <w:szCs w:val="22"/>
        </w:rPr>
        <w:t xml:space="preserve">dodávky </w:t>
      </w:r>
      <w:r>
        <w:rPr>
          <w:rFonts w:ascii="Calibri" w:hAnsi="Calibri"/>
          <w:sz w:val="22"/>
          <w:szCs w:val="22"/>
        </w:rPr>
        <w:t xml:space="preserve">jakákoliv vada, </w:t>
      </w:r>
      <w:r w:rsidR="00EA626D">
        <w:rPr>
          <w:rFonts w:ascii="Calibri" w:hAnsi="Calibri"/>
          <w:sz w:val="22"/>
          <w:szCs w:val="22"/>
        </w:rPr>
        <w:t>objednatel</w:t>
      </w:r>
      <w:r w:rsidR="00EA626D" w:rsidRPr="00FE1190">
        <w:rPr>
          <w:rFonts w:ascii="Calibri" w:hAnsi="Calibri"/>
          <w:sz w:val="22"/>
          <w:szCs w:val="22"/>
        </w:rPr>
        <w:t xml:space="preserve"> </w:t>
      </w:r>
      <w:r w:rsidRPr="00FE1190">
        <w:rPr>
          <w:rFonts w:ascii="Calibri" w:hAnsi="Calibri"/>
          <w:sz w:val="22"/>
          <w:szCs w:val="22"/>
        </w:rPr>
        <w:t>její výskyt neprodleně oznámí dodavateli osobně, telefonicky nebo elektronickou poštou</w:t>
      </w:r>
      <w:r>
        <w:rPr>
          <w:rFonts w:ascii="Calibri" w:hAnsi="Calibri"/>
          <w:sz w:val="22"/>
          <w:szCs w:val="22"/>
        </w:rPr>
        <w:t xml:space="preserve"> </w:t>
      </w:r>
      <w:r w:rsidRPr="00FE1190">
        <w:rPr>
          <w:rFonts w:ascii="Calibri" w:hAnsi="Calibri"/>
          <w:sz w:val="22"/>
          <w:szCs w:val="22"/>
        </w:rPr>
        <w:t>a reklamaci neprodleně uplatní také písemně na adrese dodavatele</w:t>
      </w:r>
      <w:r>
        <w:rPr>
          <w:rFonts w:ascii="Calibri" w:hAnsi="Calibri"/>
          <w:sz w:val="22"/>
          <w:szCs w:val="22"/>
        </w:rPr>
        <w:t>.</w:t>
      </w:r>
    </w:p>
    <w:p w:rsidR="006B5FA3" w:rsidRPr="00C554B4" w:rsidRDefault="006B5FA3" w:rsidP="009C5173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C554B4">
        <w:rPr>
          <w:rFonts w:ascii="Calibri" w:hAnsi="Calibri"/>
          <w:sz w:val="22"/>
          <w:szCs w:val="22"/>
        </w:rPr>
        <w:t xml:space="preserve">V případě reklamace vady předmětu </w:t>
      </w:r>
      <w:r w:rsidR="000449D4">
        <w:rPr>
          <w:rFonts w:ascii="Calibri" w:hAnsi="Calibri"/>
          <w:sz w:val="22"/>
          <w:szCs w:val="22"/>
        </w:rPr>
        <w:t>dodávky</w:t>
      </w:r>
      <w:r w:rsidR="000449D4" w:rsidRPr="00C554B4">
        <w:rPr>
          <w:rFonts w:ascii="Calibri" w:hAnsi="Calibri"/>
          <w:sz w:val="22"/>
          <w:szCs w:val="22"/>
        </w:rPr>
        <w:t xml:space="preserve"> </w:t>
      </w:r>
      <w:r w:rsidRPr="00C554B4">
        <w:rPr>
          <w:rFonts w:ascii="Calibri" w:hAnsi="Calibri"/>
          <w:sz w:val="22"/>
          <w:szCs w:val="22"/>
        </w:rPr>
        <w:t xml:space="preserve">v záruční lhůtě je dodavatel povinen reklamovanou vadu předmětu </w:t>
      </w:r>
      <w:r w:rsidR="000449D4">
        <w:rPr>
          <w:rFonts w:ascii="Calibri" w:hAnsi="Calibri"/>
          <w:sz w:val="22"/>
          <w:szCs w:val="22"/>
        </w:rPr>
        <w:t>dodávky</w:t>
      </w:r>
      <w:r w:rsidR="000449D4" w:rsidRPr="00C554B4">
        <w:rPr>
          <w:rFonts w:ascii="Calibri" w:hAnsi="Calibri"/>
          <w:sz w:val="22"/>
          <w:szCs w:val="22"/>
        </w:rPr>
        <w:t xml:space="preserve"> </w:t>
      </w:r>
      <w:r w:rsidRPr="00C554B4">
        <w:rPr>
          <w:rFonts w:ascii="Calibri" w:hAnsi="Calibri"/>
          <w:sz w:val="22"/>
          <w:szCs w:val="22"/>
        </w:rPr>
        <w:t xml:space="preserve">odstranit opravou nebo výměnou vadného kusu předmětu </w:t>
      </w:r>
      <w:r w:rsidR="00972101">
        <w:rPr>
          <w:rFonts w:ascii="Calibri" w:hAnsi="Calibri"/>
          <w:sz w:val="22"/>
          <w:szCs w:val="22"/>
        </w:rPr>
        <w:t>dodávky</w:t>
      </w:r>
      <w:r w:rsidR="00972101" w:rsidRPr="00C554B4">
        <w:rPr>
          <w:rFonts w:ascii="Calibri" w:hAnsi="Calibri"/>
          <w:sz w:val="22"/>
          <w:szCs w:val="22"/>
        </w:rPr>
        <w:t xml:space="preserve"> </w:t>
      </w:r>
      <w:r w:rsidRPr="00C554B4">
        <w:rPr>
          <w:rFonts w:ascii="Calibri" w:hAnsi="Calibri"/>
          <w:sz w:val="22"/>
          <w:szCs w:val="22"/>
        </w:rPr>
        <w:t xml:space="preserve">za bezvadný, a to nejpozději do 7 pracovních dní následujících po dni obdržení písemného oznámení vady. V opačném případě je </w:t>
      </w:r>
      <w:r w:rsidR="00E61A08">
        <w:rPr>
          <w:rFonts w:ascii="Calibri" w:hAnsi="Calibri"/>
          <w:sz w:val="22"/>
          <w:szCs w:val="22"/>
        </w:rPr>
        <w:t>objednatel</w:t>
      </w:r>
      <w:r w:rsidR="00E61A08" w:rsidRPr="00C554B4">
        <w:rPr>
          <w:rFonts w:ascii="Calibri" w:hAnsi="Calibri"/>
          <w:sz w:val="22"/>
          <w:szCs w:val="22"/>
        </w:rPr>
        <w:t xml:space="preserve"> </w:t>
      </w:r>
      <w:r w:rsidRPr="00C554B4">
        <w:rPr>
          <w:rFonts w:ascii="Calibri" w:hAnsi="Calibri"/>
          <w:sz w:val="22"/>
          <w:szCs w:val="22"/>
        </w:rPr>
        <w:t>oprávněn zajistit opravu prostřednictvím třetí osoby na náklady dodavatele.</w:t>
      </w:r>
    </w:p>
    <w:p w:rsidR="006B5FA3" w:rsidRDefault="006B5FA3" w:rsidP="00F73A0A">
      <w:pPr>
        <w:pStyle w:val="Odstavecseseznamem"/>
        <w:numPr>
          <w:ilvl w:val="0"/>
          <w:numId w:val="16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 části, které </w:t>
      </w:r>
      <w:r w:rsidRPr="00FE1190">
        <w:rPr>
          <w:rFonts w:ascii="Calibri" w:hAnsi="Calibri"/>
          <w:sz w:val="22"/>
          <w:szCs w:val="22"/>
        </w:rPr>
        <w:t xml:space="preserve">byly v důsledku oprávněné reklamace opraveny, </w:t>
      </w:r>
      <w:r w:rsidR="00972101">
        <w:rPr>
          <w:rFonts w:ascii="Calibri" w:hAnsi="Calibri"/>
          <w:sz w:val="22"/>
          <w:szCs w:val="22"/>
        </w:rPr>
        <w:t>se</w:t>
      </w:r>
      <w:r w:rsidR="00972101" w:rsidRPr="00FE1190">
        <w:rPr>
          <w:rFonts w:ascii="Calibri" w:hAnsi="Calibri"/>
          <w:sz w:val="22"/>
          <w:szCs w:val="22"/>
        </w:rPr>
        <w:t xml:space="preserve"> </w:t>
      </w:r>
      <w:r w:rsidRPr="00FE1190">
        <w:rPr>
          <w:rFonts w:ascii="Calibri" w:hAnsi="Calibri"/>
          <w:sz w:val="22"/>
          <w:szCs w:val="22"/>
        </w:rPr>
        <w:t>záruční lhůta</w:t>
      </w:r>
      <w:r w:rsidR="00972101">
        <w:rPr>
          <w:rFonts w:ascii="Calibri" w:hAnsi="Calibri"/>
          <w:sz w:val="22"/>
          <w:szCs w:val="22"/>
        </w:rPr>
        <w:t xml:space="preserve"> prodlužuje o dobu, jež uplynula od uplatnění reklamace do její</w:t>
      </w:r>
      <w:r w:rsidR="000B327C">
        <w:rPr>
          <w:rFonts w:ascii="Calibri" w:hAnsi="Calibri"/>
          <w:sz w:val="22"/>
          <w:szCs w:val="22"/>
        </w:rPr>
        <w:t>h</w:t>
      </w:r>
      <w:r w:rsidR="00972101">
        <w:rPr>
          <w:rFonts w:ascii="Calibri" w:hAnsi="Calibri"/>
          <w:sz w:val="22"/>
          <w:szCs w:val="22"/>
        </w:rPr>
        <w:t>o vyřízení. Pro části, které byly v důsledku oprávněné reklamace vyměněny, běží nová záruční lhůta</w:t>
      </w:r>
      <w:r w:rsidRPr="00FE1190">
        <w:rPr>
          <w:rFonts w:ascii="Calibri" w:hAnsi="Calibri"/>
          <w:sz w:val="22"/>
          <w:szCs w:val="22"/>
        </w:rPr>
        <w:t xml:space="preserve"> ode dne provedení reklamační opravy</w:t>
      </w:r>
      <w:r>
        <w:rPr>
          <w:rFonts w:ascii="Calibri" w:hAnsi="Calibri"/>
          <w:sz w:val="22"/>
          <w:szCs w:val="22"/>
        </w:rPr>
        <w:t>.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 xml:space="preserve">Článek 7 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>Sankce</w:t>
      </w:r>
    </w:p>
    <w:p w:rsidR="006B5FA3" w:rsidRPr="004206FA" w:rsidRDefault="006B5FA3" w:rsidP="00125FE9">
      <w:pPr>
        <w:jc w:val="center"/>
        <w:rPr>
          <w:rFonts w:ascii="Calibri" w:hAnsi="Calibri"/>
          <w:b/>
          <w:sz w:val="22"/>
          <w:szCs w:val="22"/>
          <w:u w:val="single"/>
        </w:rPr>
      </w:pPr>
    </w:p>
    <w:p w:rsidR="006B5FA3" w:rsidRPr="00C554B4" w:rsidRDefault="006B5FA3" w:rsidP="00C554B4">
      <w:pPr>
        <w:pStyle w:val="Odstavecseseznamem"/>
        <w:widowControl/>
        <w:numPr>
          <w:ilvl w:val="0"/>
          <w:numId w:val="18"/>
        </w:numPr>
        <w:suppressAutoHyphens/>
        <w:spacing w:line="240" w:lineRule="atLeast"/>
        <w:jc w:val="both"/>
        <w:rPr>
          <w:rFonts w:ascii="Calibri" w:hAnsi="Calibri"/>
          <w:sz w:val="22"/>
          <w:szCs w:val="22"/>
        </w:rPr>
      </w:pPr>
      <w:r w:rsidRPr="00C554B4">
        <w:rPr>
          <w:rFonts w:ascii="Calibri" w:hAnsi="Calibri"/>
          <w:sz w:val="22"/>
          <w:szCs w:val="22"/>
        </w:rPr>
        <w:t>Pro případ nedodržení termínu plnění podle čl. 3. odst. 2 této smlouvy se dodavatel zavazuje uhradit objednateli smluvní pokutu ve výši 2</w:t>
      </w:r>
      <w:r w:rsidR="00A836AE">
        <w:rPr>
          <w:rFonts w:ascii="Calibri" w:hAnsi="Calibri"/>
          <w:sz w:val="22"/>
          <w:szCs w:val="22"/>
        </w:rPr>
        <w:t>.</w:t>
      </w:r>
      <w:r w:rsidRPr="00C554B4">
        <w:rPr>
          <w:rFonts w:ascii="Calibri" w:hAnsi="Calibri"/>
          <w:sz w:val="22"/>
          <w:szCs w:val="22"/>
        </w:rPr>
        <w:t>000 Kč</w:t>
      </w:r>
      <w:r w:rsidR="005A5D95">
        <w:rPr>
          <w:rFonts w:ascii="Calibri" w:hAnsi="Calibri"/>
          <w:sz w:val="22"/>
          <w:szCs w:val="22"/>
        </w:rPr>
        <w:t xml:space="preserve"> </w:t>
      </w:r>
      <w:r w:rsidRPr="00C554B4">
        <w:rPr>
          <w:rFonts w:ascii="Calibri" w:hAnsi="Calibri"/>
          <w:sz w:val="22"/>
          <w:szCs w:val="22"/>
        </w:rPr>
        <w:t xml:space="preserve">za každý i započatý den prodlení. </w:t>
      </w:r>
    </w:p>
    <w:p w:rsidR="006B5FA3" w:rsidRPr="00C554B4" w:rsidRDefault="000B327C" w:rsidP="00C554B4">
      <w:pPr>
        <w:pStyle w:val="Odstavecseseznamem"/>
        <w:widowControl/>
        <w:numPr>
          <w:ilvl w:val="0"/>
          <w:numId w:val="18"/>
        </w:numPr>
        <w:suppressAutoHyphens/>
        <w:spacing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Smluvní strany se dohodly pro </w:t>
      </w:r>
      <w:r w:rsidR="006B5FA3" w:rsidRPr="00C554B4">
        <w:rPr>
          <w:rFonts w:ascii="Calibri" w:hAnsi="Calibri"/>
          <w:sz w:val="22"/>
          <w:szCs w:val="22"/>
        </w:rPr>
        <w:t>případ prodlení s</w:t>
      </w:r>
      <w:r>
        <w:rPr>
          <w:rFonts w:ascii="Calibri" w:hAnsi="Calibri"/>
          <w:sz w:val="22"/>
          <w:szCs w:val="22"/>
        </w:rPr>
        <w:t> </w:t>
      </w:r>
      <w:r w:rsidR="006B5FA3" w:rsidRPr="00C554B4">
        <w:rPr>
          <w:rFonts w:ascii="Calibri" w:hAnsi="Calibri"/>
          <w:sz w:val="22"/>
          <w:szCs w:val="22"/>
        </w:rPr>
        <w:t>úhradou</w:t>
      </w:r>
      <w:r>
        <w:rPr>
          <w:rFonts w:ascii="Calibri" w:hAnsi="Calibri"/>
          <w:sz w:val="22"/>
          <w:szCs w:val="22"/>
        </w:rPr>
        <w:t xml:space="preserve"> finančního plnění kteroukoli z obou smluvních stran podle této smlouvy na úroku z prodlení ve výši 0,1 % z dlužné částky za každý i započatý den prodlení</w:t>
      </w:r>
      <w:r w:rsidR="006B5FA3" w:rsidRPr="00C554B4">
        <w:rPr>
          <w:rFonts w:ascii="Calibri" w:hAnsi="Calibri"/>
          <w:sz w:val="22"/>
          <w:szCs w:val="22"/>
        </w:rPr>
        <w:t>.</w:t>
      </w:r>
    </w:p>
    <w:p w:rsidR="006B5FA3" w:rsidRPr="00C554B4" w:rsidRDefault="006B5FA3" w:rsidP="00C554B4">
      <w:pPr>
        <w:pStyle w:val="Odstavecseseznamem"/>
        <w:widowControl/>
        <w:numPr>
          <w:ilvl w:val="0"/>
          <w:numId w:val="18"/>
        </w:numPr>
        <w:suppressAutoHyphens/>
        <w:spacing w:line="240" w:lineRule="atLeast"/>
        <w:jc w:val="both"/>
        <w:rPr>
          <w:rFonts w:ascii="Calibri" w:hAnsi="Calibri"/>
          <w:sz w:val="22"/>
          <w:szCs w:val="22"/>
        </w:rPr>
      </w:pPr>
      <w:r w:rsidRPr="00C554B4">
        <w:rPr>
          <w:rFonts w:ascii="Calibri" w:hAnsi="Calibri"/>
          <w:sz w:val="22"/>
          <w:szCs w:val="22"/>
        </w:rPr>
        <w:t xml:space="preserve">Pokud dodavatel neodstraní řádně reklamované vady dodávky v dohodnutém termínu, je objednatel oprávněn požadovat po dodavateli zaplacení smluvní pokuty ve výši 1.000 Kč za každý den prodlení a každou vadu, nedohodnou-li se smluvní strany jinak. </w:t>
      </w: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widowControl/>
        <w:jc w:val="center"/>
        <w:rPr>
          <w:rFonts w:ascii="Calibri" w:hAnsi="Calibri"/>
          <w:b/>
          <w:sz w:val="22"/>
          <w:szCs w:val="22"/>
        </w:rPr>
      </w:pPr>
      <w:r w:rsidRPr="004206FA">
        <w:rPr>
          <w:rFonts w:ascii="Calibri" w:hAnsi="Calibri"/>
          <w:b/>
          <w:sz w:val="22"/>
          <w:szCs w:val="22"/>
        </w:rPr>
        <w:t>Článek 8</w:t>
      </w:r>
    </w:p>
    <w:p w:rsidR="006B5FA3" w:rsidRPr="004206FA" w:rsidRDefault="006B5FA3" w:rsidP="00125FE9">
      <w:pPr>
        <w:widowControl/>
        <w:jc w:val="center"/>
        <w:rPr>
          <w:rFonts w:ascii="Calibri" w:hAnsi="Calibri"/>
          <w:b/>
          <w:sz w:val="22"/>
          <w:szCs w:val="22"/>
          <w:u w:val="single"/>
        </w:rPr>
      </w:pPr>
      <w:r w:rsidRPr="004206FA">
        <w:rPr>
          <w:rFonts w:ascii="Calibri" w:hAnsi="Calibri"/>
          <w:b/>
          <w:sz w:val="22"/>
          <w:szCs w:val="22"/>
          <w:u w:val="single"/>
        </w:rPr>
        <w:t xml:space="preserve"> Závěrečná ujednání</w:t>
      </w:r>
    </w:p>
    <w:p w:rsidR="006B5FA3" w:rsidRPr="004206FA" w:rsidRDefault="006B5FA3" w:rsidP="00125FE9">
      <w:pPr>
        <w:widowControl/>
        <w:rPr>
          <w:rFonts w:ascii="Calibri" w:hAnsi="Calibri"/>
          <w:sz w:val="22"/>
          <w:szCs w:val="22"/>
        </w:rPr>
      </w:pPr>
    </w:p>
    <w:p w:rsidR="006B5FA3" w:rsidRPr="004C4B33" w:rsidRDefault="006B5FA3" w:rsidP="004C4B33">
      <w:pPr>
        <w:pStyle w:val="Odstavecseseznamem"/>
        <w:numPr>
          <w:ilvl w:val="0"/>
          <w:numId w:val="27"/>
        </w:numPr>
        <w:spacing w:line="280" w:lineRule="atLeast"/>
        <w:jc w:val="both"/>
        <w:rPr>
          <w:rFonts w:ascii="Calibri" w:hAnsi="Calibri"/>
          <w:sz w:val="22"/>
          <w:szCs w:val="22"/>
        </w:rPr>
      </w:pPr>
      <w:r w:rsidRPr="004C4B33">
        <w:rPr>
          <w:rFonts w:ascii="Calibri" w:hAnsi="Calibri"/>
          <w:sz w:val="22"/>
          <w:szCs w:val="22"/>
        </w:rPr>
        <w:t>Dle zákona č. 320/2001 Sb., o finanční kontrole, je vybraný dodavatel osobou povinou spolupůsobit při výkonu finanční kontroly. Dodavatel se zavazuje:</w:t>
      </w:r>
    </w:p>
    <w:p w:rsidR="006B5FA3" w:rsidRPr="004C4B33" w:rsidRDefault="006B5FA3" w:rsidP="004C4B33">
      <w:pPr>
        <w:pStyle w:val="Odstavecseseznamem"/>
        <w:widowControl/>
        <w:numPr>
          <w:ilvl w:val="0"/>
          <w:numId w:val="29"/>
        </w:numPr>
        <w:spacing w:line="280" w:lineRule="atLeast"/>
        <w:jc w:val="both"/>
        <w:rPr>
          <w:rFonts w:ascii="Calibri" w:hAnsi="Calibri"/>
          <w:sz w:val="22"/>
          <w:szCs w:val="22"/>
        </w:rPr>
      </w:pPr>
      <w:r w:rsidRPr="004C4B33">
        <w:rPr>
          <w:rFonts w:ascii="Calibri" w:hAnsi="Calibri"/>
          <w:sz w:val="22"/>
          <w:szCs w:val="22"/>
        </w:rPr>
        <w:t>Poskytovat nezbytné informace týkající se dodavatelských činností orgánům provádějícím audit a kontrolu Programu, respektive projektu.</w:t>
      </w:r>
    </w:p>
    <w:p w:rsidR="006B5FA3" w:rsidRDefault="006B5FA3" w:rsidP="004C4B33">
      <w:pPr>
        <w:pStyle w:val="Odstavecseseznamem"/>
        <w:widowControl/>
        <w:numPr>
          <w:ilvl w:val="0"/>
          <w:numId w:val="29"/>
        </w:numPr>
        <w:spacing w:line="280" w:lineRule="atLeast"/>
        <w:jc w:val="both"/>
        <w:rPr>
          <w:rFonts w:ascii="Calibri" w:hAnsi="Calibri"/>
          <w:sz w:val="22"/>
          <w:szCs w:val="22"/>
        </w:rPr>
      </w:pPr>
      <w:r w:rsidRPr="004C4B33">
        <w:rPr>
          <w:rFonts w:ascii="Calibri" w:hAnsi="Calibri"/>
          <w:sz w:val="22"/>
          <w:szCs w:val="22"/>
        </w:rPr>
        <w:t>Uchovávat dokumentaci související s realizací zakázky a účetních a daňových záznamů po dobu 10 let od ukončení projektu.</w:t>
      </w:r>
    </w:p>
    <w:p w:rsidR="006B5FA3" w:rsidRPr="004C4B33" w:rsidRDefault="006B5FA3" w:rsidP="004C4B33">
      <w:pPr>
        <w:pStyle w:val="Odstavecseseznamem"/>
        <w:numPr>
          <w:ilvl w:val="0"/>
          <w:numId w:val="27"/>
        </w:numPr>
        <w:spacing w:after="240" w:line="280" w:lineRule="atLeast"/>
        <w:jc w:val="both"/>
        <w:rPr>
          <w:rFonts w:ascii="Calibri" w:hAnsi="Calibri"/>
          <w:sz w:val="22"/>
          <w:szCs w:val="22"/>
        </w:rPr>
      </w:pPr>
      <w:r w:rsidRPr="004C4B33">
        <w:rPr>
          <w:rFonts w:ascii="Calibri" w:hAnsi="Calibri"/>
          <w:sz w:val="22"/>
          <w:szCs w:val="22"/>
        </w:rPr>
        <w:t xml:space="preserve">Dodavatel bere na vědomí, že </w:t>
      </w:r>
      <w:r w:rsidR="0015696E">
        <w:rPr>
          <w:rFonts w:ascii="Calibri" w:hAnsi="Calibri"/>
          <w:sz w:val="22"/>
          <w:szCs w:val="22"/>
        </w:rPr>
        <w:t>objednatel</w:t>
      </w:r>
      <w:r w:rsidRPr="004C4B33">
        <w:rPr>
          <w:rFonts w:ascii="Calibri" w:hAnsi="Calibri"/>
          <w:sz w:val="22"/>
          <w:szCs w:val="22"/>
        </w:rPr>
        <w:t xml:space="preserve">, jako konečný příjemce dotace, je povinen poskytovat požadované informace a dokumentaci, umožnit vstup pověřeným osobám ze strany poskytovatele, Ministerstva financí ČR, Evropské komise, Evropského účetního dvora a nejvyššího kontrolního úřadu ČR, do objektů a na pozemky související s projektem a jeho realizací k ověřování plnění podmínek smlouvy po dobu deseti let od ukončení financování projektu, zároveň však alespoň do doby uplynutí tří let od ukončení programu dle čl. 90 a následujících Nařízení Rady (ES) 1083/2006, o obecných ustanoveních o Evropském fondu pro regionální rozvoj, Evropském sociálním fondu a Fondu soudržnosti. Dodavatel se zavazuje poskytovat plnou součinnost k plnění výše uvedených povinností </w:t>
      </w:r>
      <w:r w:rsidR="00E61A08">
        <w:rPr>
          <w:rFonts w:ascii="Calibri" w:hAnsi="Calibri"/>
          <w:sz w:val="22"/>
          <w:szCs w:val="22"/>
        </w:rPr>
        <w:t>objednatele</w:t>
      </w:r>
      <w:r w:rsidRPr="004C4B33">
        <w:rPr>
          <w:rFonts w:ascii="Calibri" w:hAnsi="Calibri"/>
          <w:sz w:val="22"/>
          <w:szCs w:val="22"/>
        </w:rPr>
        <w:t xml:space="preserve">, jako konečného příjemce dotace z EU. Dodavatel se současně zavazuje doklady k předmětu smlouvy archivovat po dobu 10 let od dodání předmětu </w:t>
      </w:r>
      <w:r w:rsidR="0032485A">
        <w:rPr>
          <w:rFonts w:ascii="Calibri" w:hAnsi="Calibri"/>
          <w:sz w:val="22"/>
          <w:szCs w:val="22"/>
        </w:rPr>
        <w:t>dodávky</w:t>
      </w:r>
      <w:r w:rsidR="0032485A" w:rsidRPr="004C4B33">
        <w:rPr>
          <w:rFonts w:ascii="Calibri" w:hAnsi="Calibri"/>
          <w:sz w:val="22"/>
          <w:szCs w:val="22"/>
        </w:rPr>
        <w:t xml:space="preserve"> </w:t>
      </w:r>
      <w:r w:rsidRPr="004C4B33">
        <w:rPr>
          <w:rFonts w:ascii="Calibri" w:hAnsi="Calibri"/>
          <w:sz w:val="22"/>
          <w:szCs w:val="22"/>
        </w:rPr>
        <w:t xml:space="preserve">a na písemné vyžádání </w:t>
      </w:r>
      <w:r w:rsidR="00E61A08">
        <w:rPr>
          <w:rFonts w:ascii="Calibri" w:hAnsi="Calibri"/>
          <w:sz w:val="22"/>
          <w:szCs w:val="22"/>
        </w:rPr>
        <w:t>objednatele</w:t>
      </w:r>
      <w:r w:rsidR="00E61A08" w:rsidRPr="004C4B33">
        <w:rPr>
          <w:rFonts w:ascii="Calibri" w:hAnsi="Calibri"/>
          <w:sz w:val="22"/>
          <w:szCs w:val="22"/>
        </w:rPr>
        <w:t xml:space="preserve"> </w:t>
      </w:r>
      <w:r w:rsidRPr="004C4B33">
        <w:rPr>
          <w:rFonts w:ascii="Calibri" w:hAnsi="Calibri"/>
          <w:sz w:val="22"/>
          <w:szCs w:val="22"/>
        </w:rPr>
        <w:t xml:space="preserve">je zpřístupnit </w:t>
      </w:r>
      <w:r w:rsidR="00E61A08">
        <w:rPr>
          <w:rFonts w:ascii="Calibri" w:hAnsi="Calibri"/>
          <w:sz w:val="22"/>
          <w:szCs w:val="22"/>
        </w:rPr>
        <w:t>objednateli</w:t>
      </w:r>
      <w:r w:rsidR="00E61A08" w:rsidRPr="004C4B33">
        <w:rPr>
          <w:rFonts w:ascii="Calibri" w:hAnsi="Calibri"/>
          <w:sz w:val="22"/>
          <w:szCs w:val="22"/>
        </w:rPr>
        <w:t xml:space="preserve"> </w:t>
      </w:r>
      <w:r w:rsidRPr="004C4B33">
        <w:rPr>
          <w:rFonts w:ascii="Calibri" w:hAnsi="Calibri"/>
          <w:sz w:val="22"/>
          <w:szCs w:val="22"/>
        </w:rPr>
        <w:t>nebo orgánům uvedeným výše.</w:t>
      </w:r>
    </w:p>
    <w:p w:rsidR="006B5FA3" w:rsidRDefault="006B5FA3" w:rsidP="00EE1BDD">
      <w:pPr>
        <w:pStyle w:val="Odstavecseseznamem"/>
        <w:numPr>
          <w:ilvl w:val="0"/>
          <w:numId w:val="27"/>
        </w:numPr>
        <w:rPr>
          <w:rFonts w:ascii="Calibri" w:hAnsi="Calibri"/>
          <w:sz w:val="22"/>
          <w:szCs w:val="22"/>
        </w:rPr>
      </w:pPr>
      <w:r w:rsidRPr="00EE1BDD">
        <w:rPr>
          <w:rFonts w:ascii="Calibri" w:hAnsi="Calibri"/>
          <w:sz w:val="22"/>
          <w:szCs w:val="22"/>
        </w:rPr>
        <w:t xml:space="preserve">Právní vztahy mezi stranami neupravené touto smlouvou se řídí občanským zákonem. </w:t>
      </w:r>
    </w:p>
    <w:p w:rsidR="0063415C" w:rsidRDefault="0063415C" w:rsidP="00EE1BDD">
      <w:pPr>
        <w:pStyle w:val="Odstavecseseznamem"/>
        <w:numPr>
          <w:ilvl w:val="0"/>
          <w:numId w:val="27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Tato smlouva nabývá platnosti dnem uzavření a účinnosti dnem vydání Rozhodnutí o poskytnutí dotace </w:t>
      </w:r>
      <w:r w:rsidR="00572C13">
        <w:rPr>
          <w:rFonts w:ascii="Calibri" w:hAnsi="Calibri"/>
          <w:sz w:val="22"/>
          <w:szCs w:val="22"/>
        </w:rPr>
        <w:t xml:space="preserve">Ministerstva životního prostředí </w:t>
      </w:r>
      <w:r>
        <w:rPr>
          <w:rFonts w:ascii="Calibri" w:hAnsi="Calibri"/>
          <w:sz w:val="22"/>
          <w:szCs w:val="22"/>
        </w:rPr>
        <w:t xml:space="preserve">na projekt objednatele „Systém odděleného sběru BRKO a jiných odpadů v části území Mikroregionu </w:t>
      </w:r>
      <w:proofErr w:type="spellStart"/>
      <w:r>
        <w:rPr>
          <w:rFonts w:ascii="Calibri" w:hAnsi="Calibri"/>
          <w:sz w:val="22"/>
          <w:szCs w:val="22"/>
        </w:rPr>
        <w:t>Zábřežsko</w:t>
      </w:r>
      <w:proofErr w:type="spellEnd"/>
      <w:r>
        <w:rPr>
          <w:rFonts w:ascii="Calibri" w:hAnsi="Calibri"/>
          <w:sz w:val="22"/>
          <w:szCs w:val="22"/>
        </w:rPr>
        <w:t xml:space="preserve">“. </w:t>
      </w:r>
    </w:p>
    <w:p w:rsidR="006B5FA3" w:rsidRPr="00076E22" w:rsidRDefault="006B5FA3" w:rsidP="004C4B33">
      <w:pPr>
        <w:pStyle w:val="Odstavecseseznamem"/>
        <w:numPr>
          <w:ilvl w:val="0"/>
          <w:numId w:val="27"/>
        </w:numPr>
        <w:rPr>
          <w:rFonts w:ascii="Calibri" w:hAnsi="Calibri"/>
          <w:sz w:val="22"/>
          <w:szCs w:val="22"/>
        </w:rPr>
      </w:pPr>
      <w:r w:rsidRPr="00EE1BDD">
        <w:rPr>
          <w:rFonts w:ascii="Calibri" w:hAnsi="Calibri"/>
          <w:sz w:val="22"/>
          <w:szCs w:val="22"/>
        </w:rPr>
        <w:t xml:space="preserve">Tato smlouva je </w:t>
      </w:r>
      <w:r w:rsidRPr="00076E22">
        <w:rPr>
          <w:rFonts w:ascii="Calibri" w:hAnsi="Calibri"/>
          <w:sz w:val="22"/>
          <w:szCs w:val="22"/>
        </w:rPr>
        <w:t>vyhotovena ve dvou stejnopisech podepsaných oprávněnými zástupci smluvních stran, z nichž každá smluvní strana obdrží jedno vyhotovení.</w:t>
      </w:r>
    </w:p>
    <w:p w:rsidR="006B5FA3" w:rsidRPr="00076E22" w:rsidRDefault="006B5FA3" w:rsidP="004C4B33">
      <w:pPr>
        <w:pStyle w:val="Odstavecseseznamem"/>
        <w:numPr>
          <w:ilvl w:val="0"/>
          <w:numId w:val="27"/>
        </w:numPr>
        <w:rPr>
          <w:rFonts w:ascii="Calibri" w:hAnsi="Calibri"/>
          <w:sz w:val="22"/>
          <w:szCs w:val="22"/>
        </w:rPr>
      </w:pPr>
      <w:r w:rsidRPr="00076E22">
        <w:rPr>
          <w:rFonts w:ascii="Calibri" w:hAnsi="Calibri"/>
          <w:sz w:val="22"/>
          <w:szCs w:val="22"/>
        </w:rPr>
        <w:t xml:space="preserve">Změny této smlouvy lze provést pouze písemně formou číslovaných dodatků. </w:t>
      </w:r>
    </w:p>
    <w:p w:rsidR="006B5FA3" w:rsidRPr="00076E22" w:rsidRDefault="006B5FA3" w:rsidP="00EE1BDD">
      <w:pPr>
        <w:pStyle w:val="Odstavecseseznamem"/>
        <w:numPr>
          <w:ilvl w:val="0"/>
          <w:numId w:val="27"/>
        </w:numPr>
        <w:jc w:val="both"/>
        <w:rPr>
          <w:rFonts w:ascii="Calibri" w:hAnsi="Calibri"/>
          <w:b/>
          <w:bCs/>
          <w:sz w:val="22"/>
          <w:szCs w:val="22"/>
        </w:rPr>
      </w:pPr>
      <w:r w:rsidRPr="00076E22">
        <w:rPr>
          <w:rFonts w:ascii="Calibri" w:hAnsi="Calibri"/>
          <w:bCs/>
          <w:sz w:val="22"/>
          <w:szCs w:val="22"/>
        </w:rPr>
        <w:t xml:space="preserve">Uzavření této smlouvy bylo schváleno na jednání </w:t>
      </w:r>
      <w:r w:rsidR="00A836AE">
        <w:rPr>
          <w:rFonts w:ascii="Calibri" w:hAnsi="Calibri"/>
          <w:bCs/>
          <w:sz w:val="22"/>
          <w:szCs w:val="22"/>
        </w:rPr>
        <w:t>Rady m</w:t>
      </w:r>
      <w:r w:rsidRPr="00076E22">
        <w:rPr>
          <w:rFonts w:ascii="Calibri" w:hAnsi="Calibri"/>
          <w:bCs/>
          <w:sz w:val="22"/>
          <w:szCs w:val="22"/>
        </w:rPr>
        <w:t xml:space="preserve">ikroregionu </w:t>
      </w:r>
      <w:proofErr w:type="spellStart"/>
      <w:r w:rsidRPr="00076E22">
        <w:rPr>
          <w:rFonts w:ascii="Calibri" w:hAnsi="Calibri"/>
          <w:bCs/>
          <w:sz w:val="22"/>
          <w:szCs w:val="22"/>
        </w:rPr>
        <w:t>Zábřežsko</w:t>
      </w:r>
      <w:proofErr w:type="spellEnd"/>
      <w:r w:rsidRPr="00076E22">
        <w:rPr>
          <w:rFonts w:ascii="Calibri" w:hAnsi="Calibri"/>
          <w:bCs/>
          <w:sz w:val="22"/>
          <w:szCs w:val="22"/>
        </w:rPr>
        <w:t xml:space="preserve"> dne …………….. usnesením č……………..</w:t>
      </w:r>
    </w:p>
    <w:p w:rsidR="006B5FA3" w:rsidRDefault="006B5FA3" w:rsidP="00125FE9">
      <w:pPr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  <w:r w:rsidRPr="004206FA">
        <w:rPr>
          <w:rFonts w:ascii="Calibri" w:hAnsi="Calibri"/>
          <w:sz w:val="22"/>
          <w:szCs w:val="22"/>
        </w:rPr>
        <w:t>V</w:t>
      </w:r>
      <w:r>
        <w:rPr>
          <w:rFonts w:ascii="Calibri" w:hAnsi="Calibri"/>
          <w:sz w:val="22"/>
          <w:szCs w:val="22"/>
        </w:rPr>
        <w:t> Zábřehu</w:t>
      </w:r>
      <w:r w:rsidRPr="004206FA">
        <w:rPr>
          <w:rFonts w:ascii="Calibri" w:hAnsi="Calibri"/>
          <w:sz w:val="22"/>
          <w:szCs w:val="22"/>
        </w:rPr>
        <w:t xml:space="preserve"> dne ………………</w:t>
      </w:r>
      <w:r w:rsidRPr="004206FA">
        <w:rPr>
          <w:rFonts w:ascii="Calibri" w:hAnsi="Calibri"/>
          <w:sz w:val="22"/>
          <w:szCs w:val="22"/>
        </w:rPr>
        <w:tab/>
      </w:r>
      <w:r w:rsidRPr="004206FA">
        <w:rPr>
          <w:rFonts w:ascii="Calibri" w:hAnsi="Calibri"/>
          <w:sz w:val="22"/>
          <w:szCs w:val="22"/>
        </w:rPr>
        <w:tab/>
      </w:r>
      <w:r w:rsidR="00763897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2D30B9">
        <w:rPr>
          <w:rFonts w:ascii="Calibri" w:hAnsi="Calibri"/>
          <w:sz w:val="22"/>
          <w:szCs w:val="22"/>
          <w:highlight w:val="yellow"/>
        </w:rPr>
        <w:t>V ………………………. dne …………………</w:t>
      </w: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6B5FA3" w:rsidRPr="004206FA" w:rsidRDefault="006B5FA3" w:rsidP="00125FE9">
      <w:pPr>
        <w:rPr>
          <w:rFonts w:ascii="Calibri" w:hAnsi="Calibri"/>
          <w:sz w:val="22"/>
          <w:szCs w:val="22"/>
        </w:rPr>
      </w:pPr>
    </w:p>
    <w:p w:rsidR="006B5FA3" w:rsidRPr="004206FA" w:rsidRDefault="006B5FA3" w:rsidP="00E37A8F">
      <w:pPr>
        <w:pStyle w:val="Zhlav"/>
        <w:tabs>
          <w:tab w:val="clear" w:pos="4536"/>
          <w:tab w:val="clear" w:pos="9072"/>
          <w:tab w:val="right" w:pos="-8080"/>
          <w:tab w:val="left" w:pos="708"/>
        </w:tabs>
        <w:spacing w:before="120" w:line="240" w:lineRule="atLeast"/>
        <w:jc w:val="both"/>
        <w:rPr>
          <w:rFonts w:ascii="Calibri" w:hAnsi="Calibri"/>
          <w:sz w:val="22"/>
          <w:szCs w:val="22"/>
        </w:rPr>
      </w:pPr>
      <w:r w:rsidRPr="004206FA">
        <w:rPr>
          <w:rFonts w:ascii="Calibri" w:hAnsi="Calibri"/>
          <w:sz w:val="22"/>
          <w:szCs w:val="22"/>
        </w:rPr>
        <w:t xml:space="preserve">……………………………  </w:t>
      </w:r>
      <w:r w:rsidRPr="004206FA">
        <w:rPr>
          <w:rFonts w:ascii="Calibri" w:hAnsi="Calibri"/>
          <w:sz w:val="22"/>
          <w:szCs w:val="22"/>
        </w:rPr>
        <w:tab/>
        <w:t xml:space="preserve">                                  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2D30B9">
        <w:rPr>
          <w:rFonts w:ascii="Calibri" w:hAnsi="Calibri"/>
          <w:sz w:val="22"/>
          <w:szCs w:val="22"/>
          <w:highlight w:val="yellow"/>
        </w:rPr>
        <w:t>…………………………………</w:t>
      </w:r>
      <w:r w:rsidRPr="004206FA">
        <w:rPr>
          <w:rFonts w:ascii="Calibri" w:hAnsi="Calibri"/>
          <w:sz w:val="22"/>
          <w:szCs w:val="22"/>
        </w:rPr>
        <w:t xml:space="preserve">              </w:t>
      </w:r>
    </w:p>
    <w:p w:rsidR="006B5FA3" w:rsidRDefault="006B5FA3" w:rsidP="003B630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</w:t>
      </w:r>
      <w:r w:rsidRPr="004206FA">
        <w:rPr>
          <w:rFonts w:ascii="Calibri" w:hAnsi="Calibri"/>
          <w:sz w:val="22"/>
          <w:szCs w:val="22"/>
        </w:rPr>
        <w:t xml:space="preserve">bjednatel                                                                       </w:t>
      </w:r>
      <w:r>
        <w:rPr>
          <w:rFonts w:ascii="Calibri" w:hAnsi="Calibri"/>
          <w:sz w:val="22"/>
          <w:szCs w:val="22"/>
        </w:rPr>
        <w:tab/>
        <w:t>dodavatel</w:t>
      </w:r>
    </w:p>
    <w:p w:rsidR="006B5FA3" w:rsidRDefault="006B5FA3" w:rsidP="003B630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RNDr. </w:t>
      </w:r>
      <w:r w:rsidR="00763897">
        <w:rPr>
          <w:rFonts w:ascii="Calibri" w:hAnsi="Calibri"/>
          <w:sz w:val="22"/>
          <w:szCs w:val="22"/>
        </w:rPr>
        <w:t xml:space="preserve">Mgr. </w:t>
      </w:r>
      <w:r>
        <w:rPr>
          <w:rFonts w:ascii="Calibri" w:hAnsi="Calibri"/>
          <w:sz w:val="22"/>
          <w:szCs w:val="22"/>
        </w:rPr>
        <w:t>František John</w:t>
      </w:r>
      <w:r w:rsidR="00763897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Ph.D.</w:t>
      </w:r>
    </w:p>
    <w:p w:rsidR="00763897" w:rsidRDefault="00763897" w:rsidP="00763897">
      <w:pPr>
        <w:pStyle w:val="Zhlav"/>
        <w:tabs>
          <w:tab w:val="clear" w:pos="4536"/>
          <w:tab w:val="clear" w:pos="9072"/>
          <w:tab w:val="right" w:pos="-8080"/>
          <w:tab w:val="left" w:pos="708"/>
        </w:tabs>
        <w:spacing w:before="120" w:line="240" w:lineRule="atLeast"/>
        <w:jc w:val="both"/>
        <w:rPr>
          <w:rFonts w:ascii="Calibri" w:hAnsi="Calibri"/>
          <w:sz w:val="22"/>
          <w:szCs w:val="22"/>
        </w:rPr>
      </w:pPr>
    </w:p>
    <w:p w:rsidR="00763897" w:rsidRPr="004206FA" w:rsidRDefault="00763897" w:rsidP="00763897">
      <w:pPr>
        <w:pStyle w:val="Zhlav"/>
        <w:tabs>
          <w:tab w:val="clear" w:pos="4536"/>
          <w:tab w:val="clear" w:pos="9072"/>
          <w:tab w:val="right" w:pos="-8080"/>
          <w:tab w:val="left" w:pos="708"/>
        </w:tabs>
        <w:spacing w:before="120" w:line="240" w:lineRule="atLeas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</w:t>
      </w:r>
    </w:p>
    <w:p w:rsidR="00763897" w:rsidRDefault="00763897" w:rsidP="003B6305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objednatel</w:t>
      </w:r>
    </w:p>
    <w:p w:rsidR="006B5FA3" w:rsidRPr="004206FA" w:rsidRDefault="00D73554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Jaroslav Nimrichtr</w:t>
      </w:r>
      <w:r w:rsidR="006B5FA3" w:rsidRPr="004206FA">
        <w:rPr>
          <w:rFonts w:ascii="Calibri" w:hAnsi="Calibri"/>
          <w:sz w:val="22"/>
          <w:szCs w:val="22"/>
        </w:rPr>
        <w:tab/>
      </w:r>
      <w:r w:rsidR="006B5FA3" w:rsidRPr="004206FA">
        <w:rPr>
          <w:rFonts w:ascii="Calibri" w:hAnsi="Calibri"/>
          <w:sz w:val="22"/>
          <w:szCs w:val="22"/>
        </w:rPr>
        <w:tab/>
      </w:r>
      <w:r w:rsidR="006B5FA3" w:rsidRPr="004206FA">
        <w:rPr>
          <w:rFonts w:ascii="Calibri" w:hAnsi="Calibri"/>
          <w:sz w:val="22"/>
          <w:szCs w:val="22"/>
        </w:rPr>
        <w:tab/>
      </w:r>
      <w:r w:rsidR="006B5FA3" w:rsidRPr="004206FA">
        <w:rPr>
          <w:rFonts w:ascii="Calibri" w:hAnsi="Calibri"/>
          <w:sz w:val="22"/>
          <w:szCs w:val="22"/>
        </w:rPr>
        <w:tab/>
      </w:r>
      <w:r w:rsidR="006B5FA3" w:rsidRPr="004206FA">
        <w:rPr>
          <w:rFonts w:ascii="Calibri" w:hAnsi="Calibri"/>
          <w:sz w:val="22"/>
          <w:szCs w:val="22"/>
        </w:rPr>
        <w:tab/>
      </w:r>
      <w:r w:rsidR="006B5FA3" w:rsidRPr="004206FA">
        <w:rPr>
          <w:rFonts w:ascii="Calibri" w:hAnsi="Calibri"/>
          <w:sz w:val="22"/>
          <w:szCs w:val="22"/>
        </w:rPr>
        <w:tab/>
      </w:r>
      <w:r w:rsidR="006B5FA3" w:rsidRPr="004206FA">
        <w:rPr>
          <w:rFonts w:ascii="Calibri" w:hAnsi="Calibri"/>
          <w:sz w:val="22"/>
          <w:szCs w:val="22"/>
        </w:rPr>
        <w:tab/>
      </w:r>
    </w:p>
    <w:sectPr w:rsidR="006B5FA3" w:rsidRPr="004206FA" w:rsidSect="00E37A8F">
      <w:headerReference w:type="default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FA3" w:rsidRDefault="006B5FA3" w:rsidP="00D2261E">
      <w:r>
        <w:separator/>
      </w:r>
    </w:p>
  </w:endnote>
  <w:endnote w:type="continuationSeparator" w:id="0">
    <w:p w:rsidR="006B5FA3" w:rsidRDefault="006B5FA3" w:rsidP="00D22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‚l‚r –ľ’©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FA3" w:rsidRDefault="006B5FA3" w:rsidP="004206FA">
    <w:pPr>
      <w:pStyle w:val="Zpat"/>
      <w:tabs>
        <w:tab w:val="clear" w:pos="4536"/>
        <w:tab w:val="clear" w:pos="9072"/>
      </w:tabs>
      <w:jc w:val="both"/>
      <w:rPr>
        <w:rFonts w:ascii="Calibri" w:hAnsi="Calibri" w:cs="Arial"/>
      </w:rPr>
    </w:pPr>
  </w:p>
  <w:p w:rsidR="006B5FA3" w:rsidRPr="009C2E84" w:rsidRDefault="006B5FA3" w:rsidP="004206FA">
    <w:pPr>
      <w:pStyle w:val="Zpat"/>
      <w:tabs>
        <w:tab w:val="clear" w:pos="4536"/>
        <w:tab w:val="clear" w:pos="9072"/>
      </w:tabs>
      <w:jc w:val="both"/>
      <w:rPr>
        <w:rStyle w:val="slostrnky"/>
        <w:rFonts w:ascii="Calibri" w:hAnsi="Calibri" w:cs="Arial"/>
      </w:rPr>
    </w:pPr>
    <w:r w:rsidRPr="009C2E84">
      <w:rPr>
        <w:rFonts w:ascii="Calibri" w:hAnsi="Calibri" w:cs="Arial"/>
      </w:rPr>
      <w:t>Projekt je spolufinancován za spoluúčasti Evropské unie z Evropského fondu pro regionální ro</w:t>
    </w:r>
    <w:r>
      <w:rPr>
        <w:rFonts w:ascii="Calibri" w:hAnsi="Calibri" w:cs="Arial"/>
      </w:rPr>
      <w:t xml:space="preserve">zvoj / </w:t>
    </w:r>
    <w:r w:rsidRPr="009C2E84">
      <w:rPr>
        <w:rFonts w:ascii="Calibri" w:hAnsi="Calibri" w:cs="Arial"/>
      </w:rPr>
      <w:t>Operační program Životní prostředí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FA3" w:rsidRDefault="006B5FA3" w:rsidP="00D2261E">
      <w:r>
        <w:separator/>
      </w:r>
    </w:p>
  </w:footnote>
  <w:footnote w:type="continuationSeparator" w:id="0">
    <w:p w:rsidR="006B5FA3" w:rsidRDefault="006B5FA3" w:rsidP="00D226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FA3" w:rsidRDefault="00E30436">
    <w:pPr>
      <w:pStyle w:val="Zhlav"/>
    </w:pPr>
    <w:r>
      <w:rPr>
        <w:noProof/>
        <w:lang w:eastAsia="cs-CZ"/>
      </w:rPr>
      <w:drawing>
        <wp:inline distT="0" distB="0" distL="0" distR="0">
          <wp:extent cx="5762625" cy="571500"/>
          <wp:effectExtent l="0" t="0" r="9525" b="0"/>
          <wp:docPr id="1" name="Obrázek 1" descr="Banner_FS_ERDF - CMYK_horizont - pro WORD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nner_FS_ERDF - CMYK_horizont - pro WORD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B5FA3" w:rsidRDefault="006B5F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</w:pPr>
      <w:rPr>
        <w:rFonts w:cs="Times New Roman"/>
      </w:rPr>
    </w:lvl>
  </w:abstractNum>
  <w:abstractNum w:abstractNumId="1" w15:restartNumberingAfterBreak="0">
    <w:nsid w:val="02871865"/>
    <w:multiLevelType w:val="hybridMultilevel"/>
    <w:tmpl w:val="0FA80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6197E"/>
    <w:multiLevelType w:val="hybridMultilevel"/>
    <w:tmpl w:val="BDE45932"/>
    <w:lvl w:ilvl="0" w:tplc="040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" w15:restartNumberingAfterBreak="0">
    <w:nsid w:val="05EE2C3E"/>
    <w:multiLevelType w:val="hybridMultilevel"/>
    <w:tmpl w:val="8B3E7144"/>
    <w:lvl w:ilvl="0" w:tplc="F530CB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2B389B"/>
    <w:multiLevelType w:val="hybridMultilevel"/>
    <w:tmpl w:val="8716D2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EC96092"/>
    <w:multiLevelType w:val="hybridMultilevel"/>
    <w:tmpl w:val="999C93FE"/>
    <w:lvl w:ilvl="0" w:tplc="5336BD74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B96657"/>
    <w:multiLevelType w:val="hybridMultilevel"/>
    <w:tmpl w:val="338E377E"/>
    <w:lvl w:ilvl="0" w:tplc="3014D032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DE148E"/>
    <w:multiLevelType w:val="hybridMultilevel"/>
    <w:tmpl w:val="A462B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F10B8"/>
    <w:multiLevelType w:val="hybridMultilevel"/>
    <w:tmpl w:val="101A2D66"/>
    <w:lvl w:ilvl="0" w:tplc="C6B0DB54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593C71"/>
    <w:multiLevelType w:val="hybridMultilevel"/>
    <w:tmpl w:val="0540E9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714B4"/>
    <w:multiLevelType w:val="hybridMultilevel"/>
    <w:tmpl w:val="5986C5FA"/>
    <w:lvl w:ilvl="0" w:tplc="17EC0368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B6514A"/>
    <w:multiLevelType w:val="hybridMultilevel"/>
    <w:tmpl w:val="90B4C9AE"/>
    <w:lvl w:ilvl="0" w:tplc="760E7FEC">
      <w:start w:val="1"/>
      <w:numFmt w:val="bullet"/>
      <w:lvlText w:val=""/>
      <w:lvlJc w:val="left"/>
      <w:pPr>
        <w:ind w:left="510" w:hanging="283"/>
      </w:pPr>
      <w:rPr>
        <w:rFonts w:ascii="Symbol" w:hAnsi="Symbol" w:hint="default"/>
      </w:rPr>
    </w:lvl>
    <w:lvl w:ilvl="1" w:tplc="3DDA3458">
      <w:numFmt w:val="bullet"/>
      <w:lvlText w:val="-"/>
      <w:lvlJc w:val="left"/>
      <w:pPr>
        <w:ind w:left="737" w:hanging="227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72ED7"/>
    <w:multiLevelType w:val="hybridMultilevel"/>
    <w:tmpl w:val="9E3AB8BA"/>
    <w:lvl w:ilvl="0" w:tplc="632643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C3329E"/>
    <w:multiLevelType w:val="hybridMultilevel"/>
    <w:tmpl w:val="4D3C6D68"/>
    <w:lvl w:ilvl="0" w:tplc="B82E4E8A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BB7471A"/>
    <w:multiLevelType w:val="hybridMultilevel"/>
    <w:tmpl w:val="06C86C84"/>
    <w:lvl w:ilvl="0" w:tplc="D94263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58D17FE"/>
    <w:multiLevelType w:val="hybridMultilevel"/>
    <w:tmpl w:val="4B1A95F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5F1ECC"/>
    <w:multiLevelType w:val="multilevel"/>
    <w:tmpl w:val="4B64CA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ADB174D"/>
    <w:multiLevelType w:val="hybridMultilevel"/>
    <w:tmpl w:val="2D6029B8"/>
    <w:lvl w:ilvl="0" w:tplc="EFCE6DB4">
      <w:start w:val="1"/>
      <w:numFmt w:val="decimal"/>
      <w:lvlText w:val="%1."/>
      <w:lvlJc w:val="left"/>
      <w:pPr>
        <w:ind w:left="284" w:hanging="284"/>
      </w:pPr>
      <w:rPr>
        <w:rFonts w:ascii="Calibri" w:hAnsi="Calibri" w:cs="Times New Roman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3B530E2"/>
    <w:multiLevelType w:val="hybridMultilevel"/>
    <w:tmpl w:val="DAEAE89C"/>
    <w:lvl w:ilvl="0" w:tplc="C6B0DB54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44B2792"/>
    <w:multiLevelType w:val="hybridMultilevel"/>
    <w:tmpl w:val="099E4AF8"/>
    <w:lvl w:ilvl="0" w:tplc="9346932A">
      <w:start w:val="1"/>
      <w:numFmt w:val="decimal"/>
      <w:lvlText w:val="%1."/>
      <w:lvlJc w:val="left"/>
      <w:pPr>
        <w:ind w:left="397" w:hanging="397"/>
      </w:pPr>
      <w:rPr>
        <w:rFonts w:ascii="Calibri" w:hAnsi="Calibri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2C3AE7"/>
    <w:multiLevelType w:val="hybridMultilevel"/>
    <w:tmpl w:val="2CD8DC7C"/>
    <w:lvl w:ilvl="0" w:tplc="F7AE5700">
      <w:start w:val="2"/>
      <w:numFmt w:val="bullet"/>
      <w:lvlText w:val="–"/>
      <w:lvlJc w:val="left"/>
      <w:pPr>
        <w:ind w:left="1287" w:hanging="360"/>
      </w:pPr>
      <w:rPr>
        <w:rFonts w:ascii="Calibri" w:eastAsia="MS Mincho" w:hAnsi="Calibri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6363BE6"/>
    <w:multiLevelType w:val="hybridMultilevel"/>
    <w:tmpl w:val="FEDCD40C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25447C"/>
    <w:multiLevelType w:val="hybridMultilevel"/>
    <w:tmpl w:val="10FC1AC4"/>
    <w:lvl w:ilvl="0" w:tplc="B82E4E8A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FA472A"/>
    <w:multiLevelType w:val="hybridMultilevel"/>
    <w:tmpl w:val="CDACD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A3E1D"/>
    <w:multiLevelType w:val="hybridMultilevel"/>
    <w:tmpl w:val="65084514"/>
    <w:lvl w:ilvl="0" w:tplc="3014D032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10547CD"/>
    <w:multiLevelType w:val="hybridMultilevel"/>
    <w:tmpl w:val="539886C8"/>
    <w:lvl w:ilvl="0" w:tplc="2F10DE50">
      <w:start w:val="1"/>
      <w:numFmt w:val="decimal"/>
      <w:lvlText w:val="%1."/>
      <w:lvlJc w:val="left"/>
      <w:pPr>
        <w:ind w:left="397" w:hanging="397"/>
      </w:pPr>
      <w:rPr>
        <w:rFonts w:eastAsia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99A67AC"/>
    <w:multiLevelType w:val="hybridMultilevel"/>
    <w:tmpl w:val="1F14C384"/>
    <w:lvl w:ilvl="0" w:tplc="5336BD74">
      <w:start w:val="1"/>
      <w:numFmt w:val="decimal"/>
      <w:lvlText w:val="%1."/>
      <w:lvlJc w:val="left"/>
      <w:pPr>
        <w:ind w:left="397" w:hanging="39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EB52CDE"/>
    <w:multiLevelType w:val="hybridMultilevel"/>
    <w:tmpl w:val="DFDA38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F5E0B87"/>
    <w:multiLevelType w:val="hybridMultilevel"/>
    <w:tmpl w:val="8DDEE47C"/>
    <w:lvl w:ilvl="0" w:tplc="B19EA5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3"/>
  </w:num>
  <w:num w:numId="6">
    <w:abstractNumId w:val="15"/>
  </w:num>
  <w:num w:numId="7">
    <w:abstractNumId w:val="16"/>
  </w:num>
  <w:num w:numId="8">
    <w:abstractNumId w:val="21"/>
  </w:num>
  <w:num w:numId="9">
    <w:abstractNumId w:val="20"/>
  </w:num>
  <w:num w:numId="10">
    <w:abstractNumId w:val="11"/>
  </w:num>
  <w:num w:numId="11">
    <w:abstractNumId w:val="17"/>
  </w:num>
  <w:num w:numId="12">
    <w:abstractNumId w:val="12"/>
  </w:num>
  <w:num w:numId="13">
    <w:abstractNumId w:val="28"/>
  </w:num>
  <w:num w:numId="14">
    <w:abstractNumId w:val="14"/>
  </w:num>
  <w:num w:numId="15">
    <w:abstractNumId w:val="7"/>
  </w:num>
  <w:num w:numId="16">
    <w:abstractNumId w:val="5"/>
  </w:num>
  <w:num w:numId="17">
    <w:abstractNumId w:val="26"/>
  </w:num>
  <w:num w:numId="18">
    <w:abstractNumId w:val="13"/>
  </w:num>
  <w:num w:numId="19">
    <w:abstractNumId w:val="22"/>
  </w:num>
  <w:num w:numId="20">
    <w:abstractNumId w:val="6"/>
  </w:num>
  <w:num w:numId="21">
    <w:abstractNumId w:val="24"/>
  </w:num>
  <w:num w:numId="22">
    <w:abstractNumId w:val="19"/>
  </w:num>
  <w:num w:numId="23">
    <w:abstractNumId w:val="27"/>
  </w:num>
  <w:num w:numId="24">
    <w:abstractNumId w:val="18"/>
  </w:num>
  <w:num w:numId="25">
    <w:abstractNumId w:val="8"/>
  </w:num>
  <w:num w:numId="26">
    <w:abstractNumId w:val="10"/>
  </w:num>
  <w:num w:numId="27">
    <w:abstractNumId w:val="25"/>
  </w:num>
  <w:num w:numId="28">
    <w:abstractNumId w:val="9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E9"/>
    <w:rsid w:val="00002C0E"/>
    <w:rsid w:val="0004118D"/>
    <w:rsid w:val="00041660"/>
    <w:rsid w:val="000449D4"/>
    <w:rsid w:val="00055708"/>
    <w:rsid w:val="00056EF7"/>
    <w:rsid w:val="0005765E"/>
    <w:rsid w:val="00062ED3"/>
    <w:rsid w:val="0007273F"/>
    <w:rsid w:val="00074A4A"/>
    <w:rsid w:val="00076E22"/>
    <w:rsid w:val="00082DCD"/>
    <w:rsid w:val="000869CF"/>
    <w:rsid w:val="000B09E4"/>
    <w:rsid w:val="000B327C"/>
    <w:rsid w:val="000D04D3"/>
    <w:rsid w:val="000E21B7"/>
    <w:rsid w:val="000E38CD"/>
    <w:rsid w:val="00103AC4"/>
    <w:rsid w:val="00125FE9"/>
    <w:rsid w:val="00136927"/>
    <w:rsid w:val="0013784C"/>
    <w:rsid w:val="00143C35"/>
    <w:rsid w:val="0015147D"/>
    <w:rsid w:val="00152AB9"/>
    <w:rsid w:val="0015406E"/>
    <w:rsid w:val="00154DA8"/>
    <w:rsid w:val="0015696E"/>
    <w:rsid w:val="00174E58"/>
    <w:rsid w:val="001B5BA3"/>
    <w:rsid w:val="001C4886"/>
    <w:rsid w:val="001D434B"/>
    <w:rsid w:val="001E59C9"/>
    <w:rsid w:val="001F2600"/>
    <w:rsid w:val="002038B6"/>
    <w:rsid w:val="002251BA"/>
    <w:rsid w:val="00231CDF"/>
    <w:rsid w:val="00234050"/>
    <w:rsid w:val="00235B2C"/>
    <w:rsid w:val="002400EA"/>
    <w:rsid w:val="00256F12"/>
    <w:rsid w:val="00271130"/>
    <w:rsid w:val="00280B8F"/>
    <w:rsid w:val="0028341B"/>
    <w:rsid w:val="00286BEA"/>
    <w:rsid w:val="002A08EF"/>
    <w:rsid w:val="002A1D24"/>
    <w:rsid w:val="002B7989"/>
    <w:rsid w:val="002C5B9C"/>
    <w:rsid w:val="002D30B9"/>
    <w:rsid w:val="002D3B6A"/>
    <w:rsid w:val="002D5D31"/>
    <w:rsid w:val="002F4078"/>
    <w:rsid w:val="0032485A"/>
    <w:rsid w:val="00333185"/>
    <w:rsid w:val="00344050"/>
    <w:rsid w:val="00351F83"/>
    <w:rsid w:val="00381AE4"/>
    <w:rsid w:val="003B185F"/>
    <w:rsid w:val="003B6305"/>
    <w:rsid w:val="003C1118"/>
    <w:rsid w:val="003C20A9"/>
    <w:rsid w:val="00403440"/>
    <w:rsid w:val="00406BAF"/>
    <w:rsid w:val="00413117"/>
    <w:rsid w:val="004206FA"/>
    <w:rsid w:val="00441BA8"/>
    <w:rsid w:val="00454B37"/>
    <w:rsid w:val="00457415"/>
    <w:rsid w:val="00476A0F"/>
    <w:rsid w:val="004A2C1E"/>
    <w:rsid w:val="004B38C9"/>
    <w:rsid w:val="004B7505"/>
    <w:rsid w:val="004C4B33"/>
    <w:rsid w:val="004D4AD2"/>
    <w:rsid w:val="004D66D6"/>
    <w:rsid w:val="004E0383"/>
    <w:rsid w:val="004F72C3"/>
    <w:rsid w:val="00502A7D"/>
    <w:rsid w:val="00510502"/>
    <w:rsid w:val="005113B0"/>
    <w:rsid w:val="00537E92"/>
    <w:rsid w:val="00553CA0"/>
    <w:rsid w:val="005578F8"/>
    <w:rsid w:val="00564771"/>
    <w:rsid w:val="005672DD"/>
    <w:rsid w:val="005719A3"/>
    <w:rsid w:val="00572C13"/>
    <w:rsid w:val="0058010B"/>
    <w:rsid w:val="005950BC"/>
    <w:rsid w:val="005A5D95"/>
    <w:rsid w:val="005C010A"/>
    <w:rsid w:val="005E7ACA"/>
    <w:rsid w:val="00611813"/>
    <w:rsid w:val="006148C7"/>
    <w:rsid w:val="00620AB5"/>
    <w:rsid w:val="00623A6A"/>
    <w:rsid w:val="0063415C"/>
    <w:rsid w:val="00645CC5"/>
    <w:rsid w:val="00656D66"/>
    <w:rsid w:val="006608F8"/>
    <w:rsid w:val="00673016"/>
    <w:rsid w:val="00677494"/>
    <w:rsid w:val="00677905"/>
    <w:rsid w:val="00694ED1"/>
    <w:rsid w:val="00697BEA"/>
    <w:rsid w:val="006A70EE"/>
    <w:rsid w:val="006B018B"/>
    <w:rsid w:val="006B1FFF"/>
    <w:rsid w:val="006B5FA3"/>
    <w:rsid w:val="006D1A99"/>
    <w:rsid w:val="006D3A74"/>
    <w:rsid w:val="006E6935"/>
    <w:rsid w:val="00702DC2"/>
    <w:rsid w:val="00703A1E"/>
    <w:rsid w:val="00713B94"/>
    <w:rsid w:val="0074781B"/>
    <w:rsid w:val="00757FF4"/>
    <w:rsid w:val="007627E9"/>
    <w:rsid w:val="00763897"/>
    <w:rsid w:val="0077756B"/>
    <w:rsid w:val="00790224"/>
    <w:rsid w:val="00794BDD"/>
    <w:rsid w:val="007B6711"/>
    <w:rsid w:val="007C0E76"/>
    <w:rsid w:val="007C6556"/>
    <w:rsid w:val="007F09E9"/>
    <w:rsid w:val="008069D8"/>
    <w:rsid w:val="008301A0"/>
    <w:rsid w:val="00831427"/>
    <w:rsid w:val="00840BFA"/>
    <w:rsid w:val="00855CBB"/>
    <w:rsid w:val="00860C70"/>
    <w:rsid w:val="00865590"/>
    <w:rsid w:val="008762DF"/>
    <w:rsid w:val="00895C3A"/>
    <w:rsid w:val="008B594B"/>
    <w:rsid w:val="008C0673"/>
    <w:rsid w:val="008D0E30"/>
    <w:rsid w:val="008D541C"/>
    <w:rsid w:val="008F1836"/>
    <w:rsid w:val="00911689"/>
    <w:rsid w:val="009216B3"/>
    <w:rsid w:val="0094686E"/>
    <w:rsid w:val="00947979"/>
    <w:rsid w:val="0095659A"/>
    <w:rsid w:val="00972101"/>
    <w:rsid w:val="00985336"/>
    <w:rsid w:val="009C2E84"/>
    <w:rsid w:val="009C3DA6"/>
    <w:rsid w:val="009C5173"/>
    <w:rsid w:val="009D244B"/>
    <w:rsid w:val="009E03C5"/>
    <w:rsid w:val="009F7FB2"/>
    <w:rsid w:val="00A01273"/>
    <w:rsid w:val="00A1757F"/>
    <w:rsid w:val="00A17D03"/>
    <w:rsid w:val="00A40480"/>
    <w:rsid w:val="00A51709"/>
    <w:rsid w:val="00A522E2"/>
    <w:rsid w:val="00A559BD"/>
    <w:rsid w:val="00A56F07"/>
    <w:rsid w:val="00A702E9"/>
    <w:rsid w:val="00A758AB"/>
    <w:rsid w:val="00A81215"/>
    <w:rsid w:val="00A82877"/>
    <w:rsid w:val="00A836AE"/>
    <w:rsid w:val="00AA60C4"/>
    <w:rsid w:val="00AC5A93"/>
    <w:rsid w:val="00AC694C"/>
    <w:rsid w:val="00AD2B74"/>
    <w:rsid w:val="00AE014E"/>
    <w:rsid w:val="00AE1E2C"/>
    <w:rsid w:val="00AF48F6"/>
    <w:rsid w:val="00AF6D66"/>
    <w:rsid w:val="00B007E8"/>
    <w:rsid w:val="00B1073C"/>
    <w:rsid w:val="00B12E0B"/>
    <w:rsid w:val="00B13F03"/>
    <w:rsid w:val="00B16F58"/>
    <w:rsid w:val="00B23031"/>
    <w:rsid w:val="00B3717D"/>
    <w:rsid w:val="00B51D7F"/>
    <w:rsid w:val="00B6180A"/>
    <w:rsid w:val="00B74A3F"/>
    <w:rsid w:val="00B8606D"/>
    <w:rsid w:val="00BB27A3"/>
    <w:rsid w:val="00BC29A2"/>
    <w:rsid w:val="00BF59C1"/>
    <w:rsid w:val="00C05832"/>
    <w:rsid w:val="00C0716A"/>
    <w:rsid w:val="00C11227"/>
    <w:rsid w:val="00C15707"/>
    <w:rsid w:val="00C40F21"/>
    <w:rsid w:val="00C554B4"/>
    <w:rsid w:val="00C5613A"/>
    <w:rsid w:val="00C633C3"/>
    <w:rsid w:val="00CA1858"/>
    <w:rsid w:val="00CE1634"/>
    <w:rsid w:val="00CE2E26"/>
    <w:rsid w:val="00CE37CF"/>
    <w:rsid w:val="00CE4095"/>
    <w:rsid w:val="00CF6CD5"/>
    <w:rsid w:val="00D01B02"/>
    <w:rsid w:val="00D034D9"/>
    <w:rsid w:val="00D16541"/>
    <w:rsid w:val="00D2261E"/>
    <w:rsid w:val="00D2530A"/>
    <w:rsid w:val="00D27F13"/>
    <w:rsid w:val="00D31F71"/>
    <w:rsid w:val="00D327FC"/>
    <w:rsid w:val="00D3366C"/>
    <w:rsid w:val="00D3605C"/>
    <w:rsid w:val="00D36B9F"/>
    <w:rsid w:val="00D40A01"/>
    <w:rsid w:val="00D527C9"/>
    <w:rsid w:val="00D626AC"/>
    <w:rsid w:val="00D62906"/>
    <w:rsid w:val="00D73554"/>
    <w:rsid w:val="00D9035A"/>
    <w:rsid w:val="00DC2DAA"/>
    <w:rsid w:val="00DE299E"/>
    <w:rsid w:val="00E30436"/>
    <w:rsid w:val="00E368CA"/>
    <w:rsid w:val="00E37A8F"/>
    <w:rsid w:val="00E526EE"/>
    <w:rsid w:val="00E5585A"/>
    <w:rsid w:val="00E61A08"/>
    <w:rsid w:val="00E707E5"/>
    <w:rsid w:val="00E8154B"/>
    <w:rsid w:val="00EA09C9"/>
    <w:rsid w:val="00EA479B"/>
    <w:rsid w:val="00EA626D"/>
    <w:rsid w:val="00EC2DD1"/>
    <w:rsid w:val="00ED6DBA"/>
    <w:rsid w:val="00EE1BDD"/>
    <w:rsid w:val="00EE2771"/>
    <w:rsid w:val="00EE6EE3"/>
    <w:rsid w:val="00EF32E0"/>
    <w:rsid w:val="00F127BC"/>
    <w:rsid w:val="00F20219"/>
    <w:rsid w:val="00F33C6F"/>
    <w:rsid w:val="00F408A4"/>
    <w:rsid w:val="00F520E4"/>
    <w:rsid w:val="00F55C5F"/>
    <w:rsid w:val="00F5735B"/>
    <w:rsid w:val="00F7095B"/>
    <w:rsid w:val="00F73A0A"/>
    <w:rsid w:val="00F74B72"/>
    <w:rsid w:val="00F80942"/>
    <w:rsid w:val="00F8285B"/>
    <w:rsid w:val="00FB089E"/>
    <w:rsid w:val="00FE1190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8433"/>
    <o:shapelayout v:ext="edit">
      <o:idmap v:ext="edit" data="1"/>
    </o:shapelayout>
  </w:shapeDefaults>
  <w:decimalSymbol w:val=","/>
  <w:listSeparator w:val=";"/>
  <w15:docId w15:val="{87F49880-9332-49F6-925B-680A1D3A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5FE9"/>
    <w:pPr>
      <w:widowControl w:val="0"/>
    </w:pPr>
    <w:rPr>
      <w:rFonts w:ascii="Times New Roman" w:eastAsia="Times New Roman" w:hAnsi="Times New Roman"/>
      <w:sz w:val="24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125FE9"/>
    <w:pPr>
      <w:spacing w:before="240" w:after="60"/>
      <w:outlineLvl w:val="0"/>
    </w:pPr>
    <w:rPr>
      <w:rFonts w:ascii="Arial" w:hAnsi="Arial"/>
      <w:b/>
      <w:sz w:val="32"/>
    </w:rPr>
  </w:style>
  <w:style w:type="paragraph" w:styleId="Nadpis4">
    <w:name w:val="heading 4"/>
    <w:basedOn w:val="Normln"/>
    <w:next w:val="Normln"/>
    <w:link w:val="Nadpis4Char"/>
    <w:uiPriority w:val="99"/>
    <w:qFormat/>
    <w:rsid w:val="00125FE9"/>
    <w:pPr>
      <w:keepNext/>
      <w:suppressAutoHyphens/>
      <w:autoSpaceDE w:val="0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125FE9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125FE9"/>
    <w:rPr>
      <w:rFonts w:ascii="Arial" w:hAnsi="Arial" w:cs="Times New Roman"/>
      <w:b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125FE9"/>
    <w:rPr>
      <w:rFonts w:ascii="Calibri" w:hAnsi="Calibri" w:cs="Times New Roman"/>
      <w:b/>
      <w:b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125FE9"/>
    <w:rPr>
      <w:rFonts w:ascii="Cambria" w:hAnsi="Cambria" w:cs="Times New Roman"/>
      <w:i/>
      <w:iCs/>
      <w:color w:val="243F60"/>
      <w:sz w:val="20"/>
      <w:szCs w:val="20"/>
      <w:lang w:eastAsia="cs-CZ"/>
    </w:rPr>
  </w:style>
  <w:style w:type="paragraph" w:customStyle="1" w:styleId="Styl1">
    <w:name w:val="Styl1"/>
    <w:basedOn w:val="Nadpis6"/>
    <w:uiPriority w:val="99"/>
    <w:rsid w:val="00125FE9"/>
    <w:pPr>
      <w:keepNext w:val="0"/>
      <w:keepLines w:val="0"/>
      <w:widowControl/>
      <w:spacing w:before="0" w:after="60"/>
      <w:jc w:val="both"/>
      <w:outlineLvl w:val="9"/>
    </w:pPr>
    <w:rPr>
      <w:rFonts w:ascii="Arial" w:hAnsi="Arial"/>
      <w:i w:val="0"/>
      <w:iCs w:val="0"/>
      <w:color w:val="auto"/>
    </w:rPr>
  </w:style>
  <w:style w:type="paragraph" w:styleId="Zhlav">
    <w:name w:val="header"/>
    <w:basedOn w:val="Normln"/>
    <w:link w:val="ZhlavChar"/>
    <w:uiPriority w:val="99"/>
    <w:rsid w:val="00125FE9"/>
    <w:pPr>
      <w:widowControl/>
      <w:tabs>
        <w:tab w:val="center" w:pos="4536"/>
        <w:tab w:val="right" w:pos="9072"/>
      </w:tabs>
      <w:suppressAutoHyphens/>
    </w:pPr>
    <w:rPr>
      <w:sz w:val="20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25FE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BodyTextChar">
    <w:name w:val="Body Text Char"/>
    <w:uiPriority w:val="99"/>
    <w:locked/>
    <w:rsid w:val="00125FE9"/>
    <w:rPr>
      <w:rFonts w:ascii="Arial" w:hAnsi="Arial" w:cs="Arial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125FE9"/>
    <w:pPr>
      <w:widowControl/>
      <w:shd w:val="clear" w:color="auto" w:fill="FFFFFF"/>
      <w:spacing w:after="240" w:line="240" w:lineRule="atLeast"/>
      <w:ind w:hanging="760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ZkladntextChar1">
    <w:name w:val="Základní text Char1"/>
    <w:basedOn w:val="Standardnpsmoodstavce"/>
    <w:link w:val="Zkladntext"/>
    <w:uiPriority w:val="99"/>
    <w:semiHidden/>
    <w:locked/>
    <w:rsid w:val="004E0383"/>
    <w:rPr>
      <w:rFonts w:ascii="Times New Roman" w:hAnsi="Times New Roman" w:cs="Times New Roman"/>
      <w:sz w:val="20"/>
      <w:szCs w:val="20"/>
    </w:rPr>
  </w:style>
  <w:style w:type="character" w:customStyle="1" w:styleId="ZkladntextChar">
    <w:name w:val="Základní text Char"/>
    <w:basedOn w:val="Standardnpsmoodstavce"/>
    <w:uiPriority w:val="99"/>
    <w:semiHidden/>
    <w:rsid w:val="00125FE9"/>
    <w:rPr>
      <w:rFonts w:ascii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3B185F"/>
    <w:pPr>
      <w:ind w:left="720"/>
      <w:contextualSpacing/>
    </w:pPr>
  </w:style>
  <w:style w:type="character" w:styleId="Siln">
    <w:name w:val="Strong"/>
    <w:basedOn w:val="Standardnpsmoodstavce"/>
    <w:uiPriority w:val="99"/>
    <w:qFormat/>
    <w:rsid w:val="00B3717D"/>
    <w:rPr>
      <w:rFonts w:cs="Times New Roman"/>
      <w:b/>
      <w:bCs/>
    </w:rPr>
  </w:style>
  <w:style w:type="paragraph" w:styleId="Prosttext">
    <w:name w:val="Plain Text"/>
    <w:basedOn w:val="Normln"/>
    <w:link w:val="ProsttextChar"/>
    <w:uiPriority w:val="99"/>
    <w:semiHidden/>
    <w:rsid w:val="008C0673"/>
    <w:pPr>
      <w:widowControl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8C0673"/>
    <w:rPr>
      <w:rFonts w:ascii="Courier New" w:hAnsi="Courier New" w:cs="Courier New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D226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D2261E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D226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2261E"/>
    <w:rPr>
      <w:rFonts w:ascii="Tahoma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4206FA"/>
    <w:rPr>
      <w:rFonts w:cs="Times New Roman"/>
    </w:rPr>
  </w:style>
  <w:style w:type="table" w:styleId="Mkatabulky">
    <w:name w:val="Table Grid"/>
    <w:basedOn w:val="Normlntabulka"/>
    <w:uiPriority w:val="99"/>
    <w:rsid w:val="00F8094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zloendokumentu">
    <w:name w:val="Document Map"/>
    <w:basedOn w:val="Normln"/>
    <w:link w:val="RozloendokumentuChar"/>
    <w:uiPriority w:val="99"/>
    <w:semiHidden/>
    <w:rsid w:val="00985336"/>
    <w:pPr>
      <w:widowControl/>
      <w:shd w:val="clear" w:color="auto" w:fill="000080"/>
      <w:spacing w:after="160" w:line="259" w:lineRule="auto"/>
    </w:pPr>
    <w:rPr>
      <w:rFonts w:ascii="Tahoma" w:eastAsia="Calibri" w:hAnsi="Tahoma" w:cs="Tahoma"/>
      <w:sz w:val="20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985336"/>
    <w:rPr>
      <w:rFonts w:ascii="Tahoma" w:hAnsi="Tahoma" w:cs="Tahoma"/>
      <w:lang w:val="cs-CZ" w:eastAsia="en-US" w:bidi="ar-SA"/>
    </w:rPr>
  </w:style>
  <w:style w:type="character" w:styleId="Hypertextovodkaz">
    <w:name w:val="Hyperlink"/>
    <w:basedOn w:val="Standardnpsmoodstavce"/>
    <w:uiPriority w:val="99"/>
    <w:unhideWhenUsed/>
    <w:rsid w:val="002834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92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iz@muzabreh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2045</Words>
  <Characters>12334</Characters>
  <Application>Microsoft Office Word</Application>
  <DocSecurity>0</DocSecurity>
  <Lines>324</Lines>
  <Paragraphs>156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Michek</dc:creator>
  <cp:keywords/>
  <dc:description/>
  <cp:lastModifiedBy>Krejčí Kateřina, Ing.</cp:lastModifiedBy>
  <cp:revision>7</cp:revision>
  <cp:lastPrinted>2014-07-18T06:59:00Z</cp:lastPrinted>
  <dcterms:created xsi:type="dcterms:W3CDTF">2015-06-24T06:21:00Z</dcterms:created>
  <dcterms:modified xsi:type="dcterms:W3CDTF">2015-06-24T08:45:00Z</dcterms:modified>
</cp:coreProperties>
</file>